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444"/>
        <w:gridCol w:w="1655"/>
        <w:gridCol w:w="1168"/>
        <w:gridCol w:w="1429"/>
      </w:tblGrid>
      <w:tr w:rsidR="0009683B" w:rsidRPr="007365C5" w14:paraId="51DE6712" w14:textId="77777777" w:rsidTr="00FC7683">
        <w:tc>
          <w:tcPr>
            <w:tcW w:w="5505" w:type="dxa"/>
            <w:gridSpan w:val="2"/>
          </w:tcPr>
          <w:p w14:paraId="31DCBAE3" w14:textId="77777777" w:rsidR="0009683B" w:rsidRPr="007365C5" w:rsidRDefault="0009683B" w:rsidP="00234629">
            <w:pPr>
              <w:rPr>
                <w:sz w:val="24"/>
              </w:rPr>
            </w:pPr>
            <w:bookmarkStart w:id="0" w:name="_Hlk83128912"/>
            <w:r w:rsidRPr="007365C5">
              <w:rPr>
                <w:sz w:val="24"/>
              </w:rPr>
              <w:t>TRƯỜNG ĐẠI HỌC VĂN LANG</w:t>
            </w:r>
          </w:p>
        </w:tc>
        <w:tc>
          <w:tcPr>
            <w:tcW w:w="4696" w:type="dxa"/>
            <w:gridSpan w:val="4"/>
          </w:tcPr>
          <w:p w14:paraId="7BFA716D" w14:textId="77777777" w:rsidR="0009683B" w:rsidRPr="007365C5" w:rsidRDefault="0009683B" w:rsidP="00234629">
            <w:pPr>
              <w:jc w:val="center"/>
              <w:rPr>
                <w:b/>
                <w:bCs/>
                <w:sz w:val="24"/>
              </w:rPr>
            </w:pPr>
            <w:r w:rsidRPr="007365C5">
              <w:rPr>
                <w:b/>
                <w:bCs/>
                <w:sz w:val="24"/>
              </w:rPr>
              <w:t>ĐỀ THI KẾT THÚC HỌC PHẦN</w:t>
            </w:r>
          </w:p>
        </w:tc>
      </w:tr>
      <w:tr w:rsidR="00A06FFE" w:rsidRPr="007365C5" w14:paraId="72F10711" w14:textId="77777777" w:rsidTr="00FC7683">
        <w:tc>
          <w:tcPr>
            <w:tcW w:w="5949" w:type="dxa"/>
            <w:gridSpan w:val="3"/>
          </w:tcPr>
          <w:p w14:paraId="5C24FCC6" w14:textId="7EC04F54" w:rsidR="00A06FFE" w:rsidRPr="007365C5" w:rsidRDefault="00E6054C" w:rsidP="00245BB1">
            <w:pPr>
              <w:spacing w:before="60"/>
              <w:rPr>
                <w:b/>
                <w:sz w:val="24"/>
              </w:rPr>
            </w:pPr>
            <w:r w:rsidRPr="007365C5">
              <w:rPr>
                <w:b/>
                <w:color w:val="FF0000"/>
                <w:sz w:val="24"/>
              </w:rPr>
              <w:t xml:space="preserve">KHOA: </w:t>
            </w:r>
            <w:r w:rsidR="00245BB1" w:rsidRPr="007365C5">
              <w:rPr>
                <w:b/>
                <w:color w:val="FF0000"/>
                <w:sz w:val="24"/>
              </w:rPr>
              <w:t>KẾ TOÁN KIỂM TOÁN</w:t>
            </w:r>
          </w:p>
        </w:tc>
        <w:tc>
          <w:tcPr>
            <w:tcW w:w="1655" w:type="dxa"/>
          </w:tcPr>
          <w:p w14:paraId="73AA2D29" w14:textId="253D75B4" w:rsidR="00A06FFE" w:rsidRPr="007365C5" w:rsidRDefault="00A06FFE" w:rsidP="00234629">
            <w:pPr>
              <w:spacing w:before="60"/>
              <w:rPr>
                <w:b/>
                <w:bCs/>
                <w:sz w:val="24"/>
              </w:rPr>
            </w:pPr>
            <w:r w:rsidRPr="007365C5">
              <w:rPr>
                <w:sz w:val="24"/>
              </w:rPr>
              <w:t>Học kỳ:</w:t>
            </w:r>
            <w:r w:rsidR="00D45AF7" w:rsidRPr="007365C5">
              <w:rPr>
                <w:sz w:val="24"/>
              </w:rPr>
              <w:t xml:space="preserve"> </w:t>
            </w:r>
            <w:r w:rsidR="004B5672">
              <w:rPr>
                <w:sz w:val="24"/>
              </w:rPr>
              <w:t>3</w:t>
            </w:r>
          </w:p>
        </w:tc>
        <w:tc>
          <w:tcPr>
            <w:tcW w:w="1168" w:type="dxa"/>
          </w:tcPr>
          <w:p w14:paraId="62936718" w14:textId="77777777" w:rsidR="00A06FFE" w:rsidRPr="007365C5" w:rsidRDefault="00A06FFE" w:rsidP="00234629">
            <w:pPr>
              <w:spacing w:before="60"/>
              <w:rPr>
                <w:sz w:val="24"/>
              </w:rPr>
            </w:pPr>
            <w:r w:rsidRPr="007365C5">
              <w:rPr>
                <w:sz w:val="24"/>
              </w:rPr>
              <w:t>Năm học:</w:t>
            </w:r>
          </w:p>
        </w:tc>
        <w:tc>
          <w:tcPr>
            <w:tcW w:w="1429" w:type="dxa"/>
          </w:tcPr>
          <w:p w14:paraId="4BE6DE75" w14:textId="5F0986A3" w:rsidR="00A06FFE" w:rsidRPr="007365C5" w:rsidRDefault="00A06FFE" w:rsidP="00234629">
            <w:pPr>
              <w:spacing w:before="60"/>
              <w:rPr>
                <w:b/>
                <w:bCs/>
                <w:sz w:val="24"/>
              </w:rPr>
            </w:pPr>
            <w:r w:rsidRPr="007365C5">
              <w:rPr>
                <w:b/>
                <w:bCs/>
                <w:color w:val="FF0000"/>
                <w:sz w:val="24"/>
              </w:rPr>
              <w:t>202</w:t>
            </w:r>
            <w:r w:rsidR="004B5672">
              <w:rPr>
                <w:b/>
                <w:bCs/>
                <w:color w:val="FF0000"/>
                <w:sz w:val="24"/>
              </w:rPr>
              <w:t>1</w:t>
            </w:r>
            <w:r w:rsidRPr="007365C5">
              <w:rPr>
                <w:b/>
                <w:bCs/>
                <w:color w:val="FF0000"/>
                <w:sz w:val="24"/>
              </w:rPr>
              <w:t xml:space="preserve"> - 2022</w:t>
            </w:r>
          </w:p>
        </w:tc>
      </w:tr>
      <w:tr w:rsidR="00A06FFE" w:rsidRPr="007365C5" w14:paraId="00F32D45" w14:textId="77777777" w:rsidTr="00FC7683">
        <w:tc>
          <w:tcPr>
            <w:tcW w:w="10201" w:type="dxa"/>
            <w:gridSpan w:val="6"/>
            <w:vAlign w:val="center"/>
          </w:tcPr>
          <w:p w14:paraId="660FA328" w14:textId="1F3F06C7" w:rsidR="00A06FFE" w:rsidRPr="007365C5" w:rsidRDefault="00A06FFE" w:rsidP="00245BB1">
            <w:pPr>
              <w:spacing w:before="120" w:after="60"/>
              <w:rPr>
                <w:spacing w:val="-4"/>
                <w:sz w:val="24"/>
              </w:rPr>
            </w:pPr>
            <w:r w:rsidRPr="007365C5">
              <w:rPr>
                <w:spacing w:val="-4"/>
                <w:sz w:val="24"/>
              </w:rPr>
              <w:t xml:space="preserve">Mã học phần:          </w:t>
            </w:r>
            <w:r w:rsidR="00245BB1" w:rsidRPr="007365C5">
              <w:rPr>
                <w:sz w:val="24"/>
              </w:rPr>
              <w:t>DKT0041</w:t>
            </w:r>
            <w:r w:rsidRPr="007365C5">
              <w:rPr>
                <w:spacing w:val="-4"/>
                <w:sz w:val="24"/>
              </w:rPr>
              <w:t xml:space="preserve">                                                         </w:t>
            </w:r>
            <w:r w:rsidRPr="007365C5">
              <w:rPr>
                <w:sz w:val="24"/>
              </w:rPr>
              <w:t xml:space="preserve">Tên học phần:         </w:t>
            </w:r>
            <w:r w:rsidR="00E6054C" w:rsidRPr="007365C5">
              <w:rPr>
                <w:sz w:val="24"/>
              </w:rPr>
              <w:t>THUẾ</w:t>
            </w:r>
            <w:r w:rsidRPr="007365C5">
              <w:rPr>
                <w:sz w:val="24"/>
              </w:rPr>
              <w:t xml:space="preserve">                 </w:t>
            </w:r>
          </w:p>
        </w:tc>
      </w:tr>
      <w:tr w:rsidR="00A06FFE" w:rsidRPr="007365C5" w14:paraId="1216AD0C" w14:textId="77777777" w:rsidTr="00FC7683">
        <w:tc>
          <w:tcPr>
            <w:tcW w:w="1973" w:type="dxa"/>
          </w:tcPr>
          <w:p w14:paraId="0C1C6D96" w14:textId="77777777" w:rsidR="00A06FFE" w:rsidRPr="007365C5" w:rsidRDefault="00A06FFE" w:rsidP="00234629">
            <w:pPr>
              <w:spacing w:before="120" w:after="60"/>
              <w:rPr>
                <w:spacing w:val="-4"/>
                <w:sz w:val="24"/>
              </w:rPr>
            </w:pPr>
            <w:r w:rsidRPr="007365C5">
              <w:rPr>
                <w:spacing w:val="-4"/>
                <w:sz w:val="24"/>
              </w:rPr>
              <w:t>Mã nhóm lớp HP:</w:t>
            </w:r>
          </w:p>
        </w:tc>
        <w:tc>
          <w:tcPr>
            <w:tcW w:w="8228" w:type="dxa"/>
            <w:gridSpan w:val="5"/>
            <w:vAlign w:val="center"/>
          </w:tcPr>
          <w:p w14:paraId="37249937" w14:textId="536BE2CE" w:rsidR="00171BF4" w:rsidRPr="00171BF4" w:rsidRDefault="00245BB1" w:rsidP="00245BB1">
            <w:pPr>
              <w:spacing w:before="120" w:after="60"/>
              <w:ind w:left="-57" w:right="-57"/>
              <w:rPr>
                <w:sz w:val="24"/>
              </w:rPr>
            </w:pPr>
            <w:r w:rsidRPr="007365C5">
              <w:rPr>
                <w:bCs/>
                <w:spacing w:val="-4"/>
                <w:sz w:val="24"/>
              </w:rPr>
              <w:t>21</w:t>
            </w:r>
            <w:r w:rsidR="004B5672">
              <w:rPr>
                <w:bCs/>
                <w:spacing w:val="-4"/>
                <w:sz w:val="24"/>
              </w:rPr>
              <w:t>3</w:t>
            </w:r>
            <w:r w:rsidR="00CA7B93" w:rsidRPr="007365C5">
              <w:rPr>
                <w:bCs/>
                <w:spacing w:val="-4"/>
                <w:sz w:val="24"/>
              </w:rPr>
              <w:t>_</w:t>
            </w:r>
            <w:r w:rsidRPr="007365C5">
              <w:rPr>
                <w:sz w:val="24"/>
              </w:rPr>
              <w:t>DKT0041</w:t>
            </w:r>
            <w:r w:rsidR="00CA7B93" w:rsidRPr="007365C5">
              <w:rPr>
                <w:sz w:val="24"/>
              </w:rPr>
              <w:t>_01</w:t>
            </w:r>
            <w:r w:rsidR="00171BF4">
              <w:rPr>
                <w:sz w:val="24"/>
              </w:rPr>
              <w:t xml:space="preserve">_ lần </w:t>
            </w:r>
            <w:r w:rsidR="005F3816">
              <w:rPr>
                <w:sz w:val="24"/>
              </w:rPr>
              <w:t>2</w:t>
            </w:r>
          </w:p>
        </w:tc>
      </w:tr>
      <w:tr w:rsidR="004418BA" w:rsidRPr="007365C5" w14:paraId="3C3755F7" w14:textId="77777777" w:rsidTr="00FC7683">
        <w:tc>
          <w:tcPr>
            <w:tcW w:w="1973" w:type="dxa"/>
          </w:tcPr>
          <w:p w14:paraId="0AF96594" w14:textId="77777777" w:rsidR="004418BA" w:rsidRPr="007365C5" w:rsidRDefault="004418BA" w:rsidP="00234629">
            <w:pPr>
              <w:spacing w:before="120" w:after="60"/>
              <w:rPr>
                <w:spacing w:val="-4"/>
                <w:sz w:val="24"/>
              </w:rPr>
            </w:pPr>
            <w:r w:rsidRPr="007365C5">
              <w:rPr>
                <w:spacing w:val="-4"/>
                <w:sz w:val="24"/>
              </w:rPr>
              <w:t>Thời gian làm bài:</w:t>
            </w:r>
          </w:p>
        </w:tc>
        <w:tc>
          <w:tcPr>
            <w:tcW w:w="8228" w:type="dxa"/>
            <w:gridSpan w:val="5"/>
          </w:tcPr>
          <w:p w14:paraId="41502F67" w14:textId="69CA8CBF" w:rsidR="004418BA" w:rsidRPr="007365C5" w:rsidRDefault="00CA7B93" w:rsidP="00234629">
            <w:pPr>
              <w:spacing w:before="120" w:after="60"/>
              <w:ind w:left="-57" w:right="-57"/>
              <w:rPr>
                <w:spacing w:val="-4"/>
                <w:sz w:val="24"/>
              </w:rPr>
            </w:pPr>
            <w:r w:rsidRPr="007365C5">
              <w:rPr>
                <w:spacing w:val="-4"/>
                <w:sz w:val="24"/>
              </w:rPr>
              <w:t xml:space="preserve"> 60 </w:t>
            </w:r>
            <w:r w:rsidR="004418BA" w:rsidRPr="007365C5">
              <w:rPr>
                <w:spacing w:val="-4"/>
                <w:sz w:val="24"/>
              </w:rPr>
              <w:t>(phút)</w:t>
            </w:r>
          </w:p>
        </w:tc>
      </w:tr>
      <w:tr w:rsidR="004418BA" w:rsidRPr="007365C5" w14:paraId="71CE5F5A" w14:textId="77777777" w:rsidTr="00F96629">
        <w:tc>
          <w:tcPr>
            <w:tcW w:w="1973" w:type="dxa"/>
          </w:tcPr>
          <w:p w14:paraId="31E9AC83" w14:textId="77777777" w:rsidR="004418BA" w:rsidRPr="007365C5" w:rsidRDefault="004418BA" w:rsidP="006F679A">
            <w:pPr>
              <w:pStyle w:val="Heading2"/>
              <w:outlineLvl w:val="1"/>
              <w:rPr>
                <w:spacing w:val="-4"/>
                <w:sz w:val="24"/>
              </w:rPr>
            </w:pPr>
            <w:r w:rsidRPr="007365C5">
              <w:rPr>
                <w:spacing w:val="-4"/>
                <w:sz w:val="24"/>
              </w:rPr>
              <w:t>Hình thức thi:</w:t>
            </w:r>
          </w:p>
        </w:tc>
        <w:tc>
          <w:tcPr>
            <w:tcW w:w="8228" w:type="dxa"/>
            <w:gridSpan w:val="5"/>
          </w:tcPr>
          <w:p w14:paraId="2BAB9DB8" w14:textId="3005E389" w:rsidR="005218D2" w:rsidRPr="007365C5" w:rsidRDefault="004418BA" w:rsidP="005218D2">
            <w:pPr>
              <w:pStyle w:val="Heading2"/>
              <w:outlineLvl w:val="1"/>
              <w:rPr>
                <w:b/>
                <w:bCs/>
                <w:spacing w:val="-4"/>
                <w:sz w:val="24"/>
              </w:rPr>
            </w:pPr>
            <w:r w:rsidRPr="007365C5">
              <w:rPr>
                <w:b/>
                <w:bCs/>
                <w:spacing w:val="-4"/>
                <w:sz w:val="24"/>
              </w:rPr>
              <w:t>Trắc nghiệm</w:t>
            </w:r>
            <w:r w:rsidR="000761FE" w:rsidRPr="007365C5">
              <w:rPr>
                <w:b/>
                <w:bCs/>
                <w:spacing w:val="-4"/>
                <w:sz w:val="24"/>
              </w:rPr>
              <w:t xml:space="preserve"> kết hợp tự luận</w:t>
            </w:r>
            <w:r w:rsidR="005218D2" w:rsidRPr="007365C5">
              <w:rPr>
                <w:b/>
                <w:bCs/>
                <w:spacing w:val="-4"/>
                <w:sz w:val="24"/>
              </w:rPr>
              <w:t xml:space="preserve"> ( </w:t>
            </w:r>
            <w:r w:rsidR="00F36BE3" w:rsidRPr="007365C5">
              <w:rPr>
                <w:b/>
                <w:bCs/>
                <w:spacing w:val="-4"/>
                <w:sz w:val="24"/>
              </w:rPr>
              <w:t xml:space="preserve">SV </w:t>
            </w:r>
            <w:r w:rsidR="005218D2" w:rsidRPr="007365C5">
              <w:rPr>
                <w:b/>
                <w:bCs/>
                <w:spacing w:val="-4"/>
                <w:sz w:val="24"/>
              </w:rPr>
              <w:t>được sử dụng tài liệu)</w:t>
            </w:r>
          </w:p>
        </w:tc>
      </w:tr>
      <w:tr w:rsidR="00DD6E7D" w:rsidRPr="007365C5" w14:paraId="12A57E31" w14:textId="77777777" w:rsidTr="00FC7683">
        <w:tc>
          <w:tcPr>
            <w:tcW w:w="10201" w:type="dxa"/>
            <w:gridSpan w:val="6"/>
          </w:tcPr>
          <w:p w14:paraId="3BD54D84" w14:textId="77777777" w:rsidR="00FC7683" w:rsidRPr="007365C5" w:rsidRDefault="00FC7683" w:rsidP="006F679A">
            <w:pPr>
              <w:pStyle w:val="Heading2"/>
              <w:outlineLvl w:val="1"/>
              <w:rPr>
                <w:b/>
                <w:bCs/>
                <w:color w:val="FF0000"/>
                <w:spacing w:val="-4"/>
                <w:sz w:val="2"/>
                <w:szCs w:val="2"/>
              </w:rPr>
            </w:pPr>
          </w:p>
          <w:p w14:paraId="392D1C5A" w14:textId="519EE892" w:rsidR="009615C6" w:rsidRPr="007365C5" w:rsidRDefault="0002518F" w:rsidP="00875C13">
            <w:pPr>
              <w:spacing w:before="120" w:after="60"/>
              <w:ind w:right="-57"/>
              <w:rPr>
                <w:color w:val="000000" w:themeColor="text1"/>
                <w:sz w:val="24"/>
              </w:rPr>
            </w:pPr>
            <w:r>
              <w:rPr>
                <w:color w:val="000000" w:themeColor="text1"/>
                <w:sz w:val="24"/>
              </w:rPr>
              <w:pict w14:anchorId="584D1203">
                <v:rect id="_x0000_i1025" style="width:0;height:1.5pt" o:hralign="center" o:hrstd="t" o:hr="t" fillcolor="#a0a0a0" stroked="f"/>
              </w:pict>
            </w:r>
          </w:p>
        </w:tc>
      </w:tr>
      <w:tr w:rsidR="00F03CE5" w:rsidRPr="007365C5" w14:paraId="7E680553" w14:textId="77777777" w:rsidTr="00FC7683">
        <w:tc>
          <w:tcPr>
            <w:tcW w:w="10201" w:type="dxa"/>
            <w:gridSpan w:val="6"/>
          </w:tcPr>
          <w:p w14:paraId="3D6FB081" w14:textId="4ED120D5" w:rsidR="00FC7683" w:rsidRPr="007365C5" w:rsidRDefault="007939A3" w:rsidP="0029210A">
            <w:pPr>
              <w:ind w:firstLine="29"/>
              <w:jc w:val="both"/>
              <w:rPr>
                <w:b/>
                <w:szCs w:val="26"/>
              </w:rPr>
            </w:pPr>
            <w:r w:rsidRPr="007365C5">
              <w:rPr>
                <w:b/>
                <w:szCs w:val="26"/>
              </w:rPr>
              <w:t>PHẦN TRẮC NGHIỆM ( 6 điểm)</w:t>
            </w:r>
          </w:p>
          <w:tbl>
            <w:tblPr>
              <w:tblStyle w:val="TableGrid"/>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6"/>
            </w:tblGrid>
            <w:tr w:rsidR="000D4BAA" w:rsidRPr="007365C5" w14:paraId="6B6A0248" w14:textId="77777777" w:rsidTr="003D0A3D">
              <w:tc>
                <w:tcPr>
                  <w:tcW w:w="9526" w:type="dxa"/>
                </w:tcPr>
                <w:p w14:paraId="256335B8" w14:textId="474E8468" w:rsidR="005F3816" w:rsidRPr="005F3816" w:rsidRDefault="005F3816" w:rsidP="005F3816">
                  <w:pPr>
                    <w:pStyle w:val="NormalWeb"/>
                    <w:spacing w:before="0" w:beforeAutospacing="0" w:after="0" w:afterAutospacing="0"/>
                    <w:jc w:val="both"/>
                    <w:textAlignment w:val="baseline"/>
                    <w:rPr>
                      <w:rFonts w:eastAsia="Gulim"/>
                      <w:b/>
                      <w:bCs/>
                      <w:color w:val="000000" w:themeColor="text1"/>
                      <w:kern w:val="24"/>
                      <w:sz w:val="26"/>
                      <w:szCs w:val="26"/>
                    </w:rPr>
                  </w:pPr>
                  <w:r w:rsidRPr="005F3816">
                    <w:rPr>
                      <w:rFonts w:eastAsia="Gulim"/>
                      <w:b/>
                      <w:bCs/>
                      <w:color w:val="000000" w:themeColor="text1"/>
                      <w:kern w:val="24"/>
                      <w:sz w:val="26"/>
                      <w:szCs w:val="26"/>
                    </w:rPr>
                    <w:t>Hoạt động nào của Công ty TNHH Hùng Cường thuộc đối tượng chịu thuế xuất khẩu</w:t>
                  </w:r>
                </w:p>
                <w:p w14:paraId="6A108B37" w14:textId="77777777" w:rsidR="005F3816" w:rsidRPr="001E4986" w:rsidRDefault="005F3816" w:rsidP="00720E33">
                  <w:pPr>
                    <w:pStyle w:val="NormalWeb"/>
                    <w:spacing w:before="0" w:beforeAutospacing="0" w:after="0" w:afterAutospacing="0"/>
                    <w:ind w:firstLine="330"/>
                    <w:jc w:val="both"/>
                    <w:textAlignment w:val="baseline"/>
                  </w:pPr>
                  <w:r w:rsidRPr="005F3816">
                    <w:rPr>
                      <w:rFonts w:eastAsia="Gulim"/>
                      <w:b/>
                      <w:bCs/>
                      <w:color w:val="000000" w:themeColor="text1"/>
                      <w:kern w:val="24"/>
                    </w:rPr>
                    <w:t>A.</w:t>
                  </w:r>
                  <w:r w:rsidRPr="001E4986">
                    <w:rPr>
                      <w:rFonts w:eastAsia="Gulim"/>
                      <w:color w:val="000000" w:themeColor="text1"/>
                      <w:kern w:val="24"/>
                    </w:rPr>
                    <w:t xml:space="preserve"> Bán 1 lô hàng cho công ty cổ phần Thuật Phát trong khu chế xuất Tân thuận.</w:t>
                  </w:r>
                </w:p>
                <w:p w14:paraId="17B99FBD" w14:textId="77777777" w:rsidR="005F3816" w:rsidRPr="001E4986" w:rsidRDefault="005F3816" w:rsidP="00720E33">
                  <w:pPr>
                    <w:pStyle w:val="NormalWeb"/>
                    <w:spacing w:before="0" w:beforeAutospacing="0" w:after="0" w:afterAutospacing="0"/>
                    <w:ind w:firstLine="330"/>
                    <w:jc w:val="both"/>
                    <w:textAlignment w:val="baseline"/>
                  </w:pPr>
                  <w:r w:rsidRPr="005F3816">
                    <w:rPr>
                      <w:b/>
                      <w:bCs/>
                    </w:rPr>
                    <w:t>B.</w:t>
                  </w:r>
                  <w:r w:rsidRPr="001E4986">
                    <w:t xml:space="preserve"> </w:t>
                  </w:r>
                  <w:r w:rsidRPr="001E4986">
                    <w:rPr>
                      <w:rFonts w:eastAsia="Gulim"/>
                      <w:color w:val="000000" w:themeColor="text1"/>
                      <w:kern w:val="24"/>
                    </w:rPr>
                    <w:t>Bán 1 lô hàng cho công ty ABC trong khu công nghiệp Tân Bình.</w:t>
                  </w:r>
                </w:p>
                <w:p w14:paraId="4731D892" w14:textId="77777777" w:rsidR="005F3816" w:rsidRPr="001E4986" w:rsidRDefault="005F3816" w:rsidP="00720E33">
                  <w:pPr>
                    <w:pStyle w:val="NormalWeb"/>
                    <w:spacing w:before="0" w:beforeAutospacing="0" w:after="0" w:afterAutospacing="0"/>
                    <w:ind w:firstLine="330"/>
                    <w:jc w:val="both"/>
                    <w:textAlignment w:val="baseline"/>
                    <w:rPr>
                      <w:rFonts w:eastAsia="Gulim"/>
                      <w:color w:val="000000" w:themeColor="text1"/>
                      <w:kern w:val="24"/>
                    </w:rPr>
                  </w:pPr>
                  <w:r w:rsidRPr="005F3816">
                    <w:rPr>
                      <w:b/>
                      <w:bCs/>
                    </w:rPr>
                    <w:t>C</w:t>
                  </w:r>
                  <w:r w:rsidRPr="001E4986">
                    <w:t xml:space="preserve">. </w:t>
                  </w:r>
                  <w:r w:rsidRPr="001E4986">
                    <w:rPr>
                      <w:rFonts w:eastAsia="Gulim"/>
                      <w:color w:val="000000" w:themeColor="text1"/>
                      <w:kern w:val="24"/>
                    </w:rPr>
                    <w:t>Mua 1 lô nguyên liệu của công ty FUSEN tại Hàn Quốc.</w:t>
                  </w:r>
                </w:p>
                <w:p w14:paraId="5E4E3ABE" w14:textId="63CA66E8" w:rsidR="005F3816" w:rsidRPr="001E4986" w:rsidRDefault="005F3816" w:rsidP="00720E33">
                  <w:pPr>
                    <w:pStyle w:val="NormalWeb"/>
                    <w:spacing w:before="0" w:beforeAutospacing="0" w:after="0" w:afterAutospacing="0"/>
                    <w:ind w:firstLine="330"/>
                    <w:jc w:val="both"/>
                    <w:textAlignment w:val="baseline"/>
                    <w:rPr>
                      <w:rFonts w:eastAsia="Gulim"/>
                      <w:color w:val="000000" w:themeColor="text1"/>
                      <w:kern w:val="24"/>
                    </w:rPr>
                  </w:pPr>
                  <w:r w:rsidRPr="005F3816">
                    <w:rPr>
                      <w:rFonts w:eastAsia="Gulim"/>
                      <w:b/>
                      <w:bCs/>
                      <w:color w:val="000000" w:themeColor="text1"/>
                      <w:kern w:val="24"/>
                    </w:rPr>
                    <w:t>D</w:t>
                  </w:r>
                  <w:r w:rsidRPr="001E4986">
                    <w:rPr>
                      <w:rFonts w:eastAsia="Gulim"/>
                      <w:color w:val="000000" w:themeColor="text1"/>
                      <w:kern w:val="24"/>
                    </w:rPr>
                    <w:t xml:space="preserve">. </w:t>
                  </w:r>
                  <w:r>
                    <w:rPr>
                      <w:rFonts w:eastAsia="Gulim"/>
                      <w:color w:val="000000" w:themeColor="text1"/>
                      <w:kern w:val="24"/>
                    </w:rPr>
                    <w:t>Tất cả đều đúng</w:t>
                  </w:r>
                </w:p>
                <w:p w14:paraId="7A3F7863" w14:textId="73343771" w:rsidR="005F3816" w:rsidRDefault="005F3816" w:rsidP="00720E33">
                  <w:pPr>
                    <w:pStyle w:val="NormalWeb"/>
                    <w:spacing w:before="0" w:beforeAutospacing="0" w:after="0" w:afterAutospacing="0"/>
                    <w:ind w:firstLine="330"/>
                    <w:jc w:val="both"/>
                    <w:textAlignment w:val="baseline"/>
                    <w:rPr>
                      <w:bCs/>
                      <w:szCs w:val="26"/>
                      <w:lang w:val="pt-BR"/>
                    </w:rPr>
                  </w:pPr>
                  <w:r w:rsidRPr="007365C5">
                    <w:rPr>
                      <w:bCs/>
                      <w:szCs w:val="26"/>
                      <w:lang w:val="pt-BR"/>
                    </w:rPr>
                    <w:t>ANSWER:</w:t>
                  </w:r>
                  <w:r>
                    <w:rPr>
                      <w:bCs/>
                      <w:szCs w:val="26"/>
                      <w:lang w:val="pt-BR"/>
                    </w:rPr>
                    <w:t>A</w:t>
                  </w:r>
                </w:p>
                <w:p w14:paraId="353FD9EB" w14:textId="77777777" w:rsidR="005F3816" w:rsidRDefault="005F3816" w:rsidP="005F3816">
                  <w:pPr>
                    <w:pStyle w:val="NormalWeb"/>
                    <w:spacing w:before="0" w:beforeAutospacing="0" w:after="0" w:afterAutospacing="0"/>
                    <w:jc w:val="both"/>
                    <w:textAlignment w:val="baseline"/>
                    <w:rPr>
                      <w:rFonts w:eastAsia="Gulim"/>
                      <w:color w:val="000000" w:themeColor="text1"/>
                      <w:kern w:val="24"/>
                    </w:rPr>
                  </w:pPr>
                </w:p>
                <w:p w14:paraId="7A3085D4" w14:textId="34D8BFB6" w:rsidR="005F3816" w:rsidRPr="005F3816" w:rsidRDefault="005F3816" w:rsidP="005F3816">
                  <w:pPr>
                    <w:pStyle w:val="NormalWeb"/>
                    <w:spacing w:before="0" w:beforeAutospacing="0" w:after="0" w:afterAutospacing="0"/>
                    <w:jc w:val="both"/>
                    <w:textAlignment w:val="baseline"/>
                    <w:rPr>
                      <w:rFonts w:eastAsia="Gulim"/>
                      <w:b/>
                      <w:bCs/>
                      <w:color w:val="000000" w:themeColor="text1"/>
                      <w:kern w:val="24"/>
                    </w:rPr>
                  </w:pPr>
                  <w:r w:rsidRPr="001E4986">
                    <w:rPr>
                      <w:rFonts w:eastAsia="Gulim"/>
                      <w:color w:val="000000" w:themeColor="text1"/>
                      <w:kern w:val="24"/>
                    </w:rPr>
                    <w:t xml:space="preserve"> </w:t>
                  </w:r>
                  <w:r w:rsidRPr="005F3816">
                    <w:rPr>
                      <w:rFonts w:eastAsia="Gulim"/>
                      <w:b/>
                      <w:bCs/>
                      <w:color w:val="000000" w:themeColor="text1"/>
                      <w:kern w:val="24"/>
                    </w:rPr>
                    <w:t>Hoạt động nào của Công ty TNHH Hùng Cường thuộc đối tượng chịu thuế nhập khẩu</w:t>
                  </w:r>
                </w:p>
                <w:p w14:paraId="328B0B0E" w14:textId="77777777" w:rsidR="005F3816" w:rsidRPr="001E4986" w:rsidRDefault="005F3816" w:rsidP="00720E33">
                  <w:pPr>
                    <w:pStyle w:val="NormalWeb"/>
                    <w:spacing w:before="0" w:beforeAutospacing="0" w:after="0" w:afterAutospacing="0"/>
                    <w:ind w:left="330"/>
                    <w:jc w:val="both"/>
                    <w:textAlignment w:val="baseline"/>
                  </w:pPr>
                  <w:r w:rsidRPr="005F3816">
                    <w:rPr>
                      <w:rFonts w:eastAsia="Gulim"/>
                      <w:b/>
                      <w:bCs/>
                      <w:color w:val="000000" w:themeColor="text1"/>
                      <w:kern w:val="24"/>
                    </w:rPr>
                    <w:t>A.</w:t>
                  </w:r>
                  <w:r w:rsidRPr="001E4986">
                    <w:rPr>
                      <w:rFonts w:eastAsia="Gulim"/>
                      <w:color w:val="000000" w:themeColor="text1"/>
                      <w:kern w:val="24"/>
                    </w:rPr>
                    <w:t xml:space="preserve"> Bán 1 lô hàng cho công ty XYZ tại Vũng Tàu</w:t>
                  </w:r>
                  <w:r w:rsidRPr="001E4986">
                    <w:t xml:space="preserve"> </w:t>
                  </w:r>
                </w:p>
                <w:p w14:paraId="1B33E770" w14:textId="77777777" w:rsidR="005F3816" w:rsidRPr="001E4986" w:rsidRDefault="005F3816" w:rsidP="00720E33">
                  <w:pPr>
                    <w:pStyle w:val="NormalWeb"/>
                    <w:spacing w:before="0" w:beforeAutospacing="0" w:after="0" w:afterAutospacing="0"/>
                    <w:ind w:left="330"/>
                    <w:jc w:val="both"/>
                    <w:textAlignment w:val="baseline"/>
                    <w:rPr>
                      <w:rFonts w:eastAsia="Gulim"/>
                      <w:color w:val="000000" w:themeColor="text1"/>
                      <w:kern w:val="24"/>
                    </w:rPr>
                  </w:pPr>
                  <w:r w:rsidRPr="005F3816">
                    <w:rPr>
                      <w:b/>
                      <w:bCs/>
                    </w:rPr>
                    <w:t>B</w:t>
                  </w:r>
                  <w:r w:rsidRPr="001E4986">
                    <w:t xml:space="preserve">. </w:t>
                  </w:r>
                  <w:r w:rsidRPr="001E4986">
                    <w:rPr>
                      <w:rFonts w:eastAsia="Gulim"/>
                      <w:color w:val="000000" w:themeColor="text1"/>
                      <w:kern w:val="24"/>
                    </w:rPr>
                    <w:t>Mua 1 lô hàng của công ty Thanh Thanh trong khu chế xuất Linh Trung</w:t>
                  </w:r>
                </w:p>
                <w:p w14:paraId="314274E0" w14:textId="36657374" w:rsidR="005F3816" w:rsidRPr="001E4986" w:rsidRDefault="005F3816" w:rsidP="00720E33">
                  <w:pPr>
                    <w:pStyle w:val="NormalWeb"/>
                    <w:spacing w:before="0" w:beforeAutospacing="0" w:after="0" w:afterAutospacing="0"/>
                    <w:ind w:left="330"/>
                    <w:jc w:val="both"/>
                    <w:textAlignment w:val="baseline"/>
                    <w:rPr>
                      <w:rFonts w:eastAsia="Gulim"/>
                      <w:color w:val="000000" w:themeColor="text1"/>
                      <w:kern w:val="24"/>
                    </w:rPr>
                  </w:pPr>
                  <w:r w:rsidRPr="005F3816">
                    <w:rPr>
                      <w:rFonts w:eastAsia="Gulim"/>
                      <w:b/>
                      <w:bCs/>
                      <w:color w:val="000000" w:themeColor="text1"/>
                      <w:kern w:val="24"/>
                    </w:rPr>
                    <w:t>C</w:t>
                  </w:r>
                  <w:r w:rsidRPr="001E4986">
                    <w:rPr>
                      <w:rFonts w:eastAsia="Gulim"/>
                      <w:color w:val="000000" w:themeColor="text1"/>
                      <w:kern w:val="24"/>
                    </w:rPr>
                    <w:t xml:space="preserve">. Công ty Thanh Thanh trong khu chế xuất Linh Trung mua 1 lô hàng của công ty </w:t>
                  </w:r>
                  <w:r>
                    <w:rPr>
                      <w:rFonts w:eastAsia="Gulim"/>
                      <w:color w:val="000000" w:themeColor="text1"/>
                      <w:kern w:val="24"/>
                    </w:rPr>
                    <w:t>Hùng Cường</w:t>
                  </w:r>
                </w:p>
                <w:p w14:paraId="4734E9A7" w14:textId="77777777" w:rsidR="005F3816" w:rsidRPr="001E4986" w:rsidRDefault="005F3816" w:rsidP="00720E33">
                  <w:pPr>
                    <w:pStyle w:val="NormalWeb"/>
                    <w:spacing w:before="0" w:beforeAutospacing="0" w:after="0" w:afterAutospacing="0"/>
                    <w:ind w:left="330"/>
                    <w:jc w:val="both"/>
                    <w:textAlignment w:val="baseline"/>
                    <w:rPr>
                      <w:rFonts w:eastAsia="Gulim"/>
                      <w:color w:val="000000" w:themeColor="text1"/>
                      <w:kern w:val="24"/>
                    </w:rPr>
                  </w:pPr>
                  <w:r w:rsidRPr="005F3816">
                    <w:rPr>
                      <w:rFonts w:eastAsia="Gulim"/>
                      <w:b/>
                      <w:bCs/>
                      <w:color w:val="000000" w:themeColor="text1"/>
                      <w:kern w:val="24"/>
                    </w:rPr>
                    <w:t>D</w:t>
                  </w:r>
                  <w:r w:rsidRPr="001E4986">
                    <w:rPr>
                      <w:rFonts w:eastAsia="Gulim"/>
                      <w:color w:val="000000" w:themeColor="text1"/>
                      <w:kern w:val="24"/>
                    </w:rPr>
                    <w:t>. Mua 1 lô hàng của công ty Thanh Thanh trong khu chế xuất Linh Trung</w:t>
                  </w:r>
                  <w:r>
                    <w:rPr>
                      <w:rFonts w:eastAsia="Gulim"/>
                      <w:color w:val="000000" w:themeColor="text1"/>
                      <w:kern w:val="24"/>
                    </w:rPr>
                    <w:t xml:space="preserve"> và </w:t>
                  </w:r>
                  <w:r w:rsidRPr="001E4986">
                    <w:rPr>
                      <w:rFonts w:eastAsia="Gulim"/>
                      <w:color w:val="000000" w:themeColor="text1"/>
                      <w:kern w:val="24"/>
                    </w:rPr>
                    <w:t xml:space="preserve">Công ty Thanh Thanh trong khu chế xuất Linh Trung mua 1 lô hàng của công ty </w:t>
                  </w:r>
                  <w:r>
                    <w:rPr>
                      <w:rFonts w:eastAsia="Gulim"/>
                      <w:color w:val="000000" w:themeColor="text1"/>
                      <w:kern w:val="24"/>
                    </w:rPr>
                    <w:t>Hùng Cường</w:t>
                  </w:r>
                </w:p>
                <w:p w14:paraId="475259B0" w14:textId="52BEBEA4" w:rsidR="005F3816" w:rsidRDefault="005F3816" w:rsidP="00720E33">
                  <w:pPr>
                    <w:pStyle w:val="NormalWeb"/>
                    <w:spacing w:before="0" w:beforeAutospacing="0" w:after="0" w:afterAutospacing="0"/>
                    <w:ind w:left="330"/>
                    <w:jc w:val="both"/>
                    <w:textAlignment w:val="baseline"/>
                    <w:rPr>
                      <w:bCs/>
                      <w:szCs w:val="26"/>
                      <w:lang w:val="pt-BR"/>
                    </w:rPr>
                  </w:pPr>
                  <w:r w:rsidRPr="007365C5">
                    <w:rPr>
                      <w:bCs/>
                      <w:szCs w:val="26"/>
                      <w:lang w:val="pt-BR"/>
                    </w:rPr>
                    <w:t>ANSWER:</w:t>
                  </w:r>
                  <w:r>
                    <w:rPr>
                      <w:bCs/>
                      <w:szCs w:val="26"/>
                      <w:lang w:val="pt-BR"/>
                    </w:rPr>
                    <w:t xml:space="preserve"> B</w:t>
                  </w:r>
                </w:p>
                <w:p w14:paraId="5D8A9043" w14:textId="65F3D5FA" w:rsidR="005F3816" w:rsidRPr="001E4986" w:rsidRDefault="005F3816" w:rsidP="005F3816">
                  <w:pPr>
                    <w:pStyle w:val="NormalWeb"/>
                    <w:spacing w:before="0" w:beforeAutospacing="0" w:after="0" w:afterAutospacing="0"/>
                    <w:jc w:val="both"/>
                    <w:textAlignment w:val="baseline"/>
                    <w:rPr>
                      <w:rFonts w:eastAsia="Gulim"/>
                      <w:color w:val="000000" w:themeColor="text1"/>
                      <w:kern w:val="24"/>
                    </w:rPr>
                  </w:pPr>
                </w:p>
                <w:p w14:paraId="27CD40D8" w14:textId="55613CAB" w:rsidR="005F3816" w:rsidRPr="005F3816" w:rsidRDefault="005F3816" w:rsidP="005F3816">
                  <w:pPr>
                    <w:pStyle w:val="NormalWeb"/>
                    <w:spacing w:before="0" w:beforeAutospacing="0" w:after="0" w:afterAutospacing="0"/>
                    <w:jc w:val="both"/>
                    <w:textAlignment w:val="baseline"/>
                    <w:rPr>
                      <w:rFonts w:eastAsia="Gulim"/>
                      <w:b/>
                      <w:bCs/>
                      <w:color w:val="000000" w:themeColor="text1"/>
                      <w:kern w:val="24"/>
                    </w:rPr>
                  </w:pPr>
                  <w:r w:rsidRPr="005F3816">
                    <w:rPr>
                      <w:rFonts w:eastAsia="Gulim"/>
                      <w:b/>
                      <w:bCs/>
                      <w:color w:val="000000" w:themeColor="text1"/>
                      <w:kern w:val="24"/>
                      <w:lang w:val="nl-NL"/>
                    </w:rPr>
                    <w:t>Công ty thuốc lá Thăng Long nhập khẩu sợi thuốc lá theo hợp đồng số 020320 với số lượng 1.000 tấn theo điều kiện FOB với giá 100.000 USD, chi phí vận chuyển 5.000 USD. Thuế suất thuế nhập khẩu 30%, thuế suất thuế GTGT 10%. Tỷ giá hải quan 20.000 VND/USD.</w:t>
                  </w:r>
                  <w:r>
                    <w:rPr>
                      <w:rFonts w:eastAsia="Gulim"/>
                      <w:b/>
                      <w:bCs/>
                      <w:color w:val="000000" w:themeColor="text1"/>
                      <w:kern w:val="24"/>
                      <w:lang w:val="nl-NL"/>
                    </w:rPr>
                    <w:t xml:space="preserve"> Hỏi giá tính thuế nhập khẩu của lô hàng là:</w:t>
                  </w:r>
                </w:p>
                <w:p w14:paraId="083D6488" w14:textId="77777777" w:rsidR="005F3816" w:rsidRPr="001E4986" w:rsidRDefault="005F3816" w:rsidP="00720E33">
                  <w:pPr>
                    <w:pStyle w:val="NormalWeb"/>
                    <w:spacing w:before="0" w:beforeAutospacing="0" w:after="0" w:afterAutospacing="0"/>
                    <w:ind w:firstLine="420"/>
                    <w:jc w:val="both"/>
                    <w:textAlignment w:val="baseline"/>
                    <w:rPr>
                      <w:rFonts w:eastAsia="Gulim"/>
                      <w:color w:val="000000" w:themeColor="text1"/>
                      <w:kern w:val="24"/>
                    </w:rPr>
                  </w:pPr>
                  <w:r w:rsidRPr="005F3816">
                    <w:rPr>
                      <w:rFonts w:eastAsia="Gulim"/>
                      <w:b/>
                      <w:bCs/>
                      <w:color w:val="000000" w:themeColor="text1"/>
                      <w:kern w:val="24"/>
                    </w:rPr>
                    <w:t>A.</w:t>
                  </w:r>
                  <w:r w:rsidRPr="001E4986">
                    <w:rPr>
                      <w:rFonts w:eastAsia="Gulim"/>
                      <w:color w:val="000000" w:themeColor="text1"/>
                      <w:kern w:val="24"/>
                    </w:rPr>
                    <w:t xml:space="preserve"> 105.000 USD x 20.000 VND </w:t>
                  </w:r>
                </w:p>
                <w:p w14:paraId="36466284" w14:textId="77777777" w:rsidR="005F3816" w:rsidRPr="001E4986" w:rsidRDefault="005F3816" w:rsidP="00720E33">
                  <w:pPr>
                    <w:pStyle w:val="NormalWeb"/>
                    <w:spacing w:before="0" w:beforeAutospacing="0" w:after="0" w:afterAutospacing="0"/>
                    <w:ind w:firstLine="420"/>
                    <w:jc w:val="both"/>
                    <w:textAlignment w:val="baseline"/>
                    <w:rPr>
                      <w:rFonts w:eastAsia="Gulim"/>
                      <w:color w:val="000000" w:themeColor="text1"/>
                      <w:kern w:val="24"/>
                    </w:rPr>
                  </w:pPr>
                  <w:r w:rsidRPr="005F3816">
                    <w:rPr>
                      <w:rFonts w:eastAsia="Gulim"/>
                      <w:b/>
                      <w:bCs/>
                      <w:color w:val="000000" w:themeColor="text1"/>
                      <w:kern w:val="24"/>
                    </w:rPr>
                    <w:t>B</w:t>
                  </w:r>
                  <w:r w:rsidRPr="001E4986">
                    <w:rPr>
                      <w:rFonts w:eastAsia="Gulim"/>
                      <w:color w:val="000000" w:themeColor="text1"/>
                      <w:kern w:val="24"/>
                    </w:rPr>
                    <w:t xml:space="preserve">. (105.000 USD x 20.000 VND) x 30% </w:t>
                  </w:r>
                </w:p>
                <w:p w14:paraId="453E22C4" w14:textId="77777777" w:rsidR="005F3816" w:rsidRPr="001E4986" w:rsidRDefault="005F3816" w:rsidP="00720E33">
                  <w:pPr>
                    <w:pStyle w:val="NormalWeb"/>
                    <w:spacing w:before="0" w:beforeAutospacing="0" w:after="0" w:afterAutospacing="0"/>
                    <w:ind w:firstLine="420"/>
                    <w:jc w:val="both"/>
                    <w:textAlignment w:val="baseline"/>
                    <w:rPr>
                      <w:rFonts w:eastAsia="Gulim"/>
                      <w:color w:val="000000" w:themeColor="text1"/>
                      <w:kern w:val="24"/>
                    </w:rPr>
                  </w:pPr>
                  <w:r w:rsidRPr="005F3816">
                    <w:rPr>
                      <w:rFonts w:eastAsia="Gulim"/>
                      <w:b/>
                      <w:bCs/>
                      <w:color w:val="000000" w:themeColor="text1"/>
                      <w:kern w:val="24"/>
                    </w:rPr>
                    <w:t>C</w:t>
                  </w:r>
                  <w:r w:rsidRPr="001E4986">
                    <w:rPr>
                      <w:rFonts w:eastAsia="Gulim"/>
                      <w:color w:val="000000" w:themeColor="text1"/>
                      <w:kern w:val="24"/>
                    </w:rPr>
                    <w:t xml:space="preserve">. 105.000 USD  x 30% </w:t>
                  </w:r>
                </w:p>
                <w:p w14:paraId="7BC8979C" w14:textId="0BF12EBE" w:rsidR="005F3816" w:rsidRDefault="005F3816" w:rsidP="00720E33">
                  <w:pPr>
                    <w:pStyle w:val="NormalWeb"/>
                    <w:spacing w:before="0" w:beforeAutospacing="0" w:after="0" w:afterAutospacing="0"/>
                    <w:ind w:firstLine="420"/>
                    <w:jc w:val="both"/>
                    <w:textAlignment w:val="baseline"/>
                    <w:rPr>
                      <w:rFonts w:eastAsia="Gulim"/>
                      <w:color w:val="000000" w:themeColor="text1"/>
                      <w:kern w:val="24"/>
                    </w:rPr>
                  </w:pPr>
                  <w:r w:rsidRPr="005F3816">
                    <w:rPr>
                      <w:rFonts w:eastAsia="Gulim"/>
                      <w:b/>
                      <w:bCs/>
                      <w:color w:val="000000" w:themeColor="text1"/>
                      <w:kern w:val="24"/>
                    </w:rPr>
                    <w:t>D</w:t>
                  </w:r>
                  <w:r w:rsidRPr="001E4986">
                    <w:rPr>
                      <w:rFonts w:eastAsia="Gulim"/>
                      <w:color w:val="000000" w:themeColor="text1"/>
                      <w:kern w:val="24"/>
                    </w:rPr>
                    <w:t xml:space="preserve">. </w:t>
                  </w:r>
                  <w:r>
                    <w:rPr>
                      <w:rFonts w:eastAsia="Gulim"/>
                      <w:color w:val="000000" w:themeColor="text1"/>
                      <w:kern w:val="24"/>
                    </w:rPr>
                    <w:t>Tất cả đều sai</w:t>
                  </w:r>
                </w:p>
                <w:p w14:paraId="6F35FF3B" w14:textId="77777777" w:rsidR="005F3816" w:rsidRDefault="005F3816" w:rsidP="00720E33">
                  <w:pPr>
                    <w:pStyle w:val="NormalWeb"/>
                    <w:spacing w:before="0" w:beforeAutospacing="0" w:after="0" w:afterAutospacing="0"/>
                    <w:ind w:firstLine="420"/>
                    <w:jc w:val="both"/>
                    <w:textAlignment w:val="baseline"/>
                    <w:rPr>
                      <w:bCs/>
                      <w:szCs w:val="26"/>
                      <w:lang w:val="pt-BR"/>
                    </w:rPr>
                  </w:pPr>
                  <w:r w:rsidRPr="007365C5">
                    <w:rPr>
                      <w:bCs/>
                      <w:szCs w:val="26"/>
                      <w:lang w:val="pt-BR"/>
                    </w:rPr>
                    <w:t>ANSWER:</w:t>
                  </w:r>
                  <w:r>
                    <w:rPr>
                      <w:bCs/>
                      <w:szCs w:val="26"/>
                      <w:lang w:val="pt-BR"/>
                    </w:rPr>
                    <w:t>A</w:t>
                  </w:r>
                </w:p>
                <w:p w14:paraId="3E9AF4C8" w14:textId="59AD7A9D" w:rsidR="005F3816" w:rsidRDefault="005F3816" w:rsidP="005F3816">
                  <w:pPr>
                    <w:pStyle w:val="NormalWeb"/>
                    <w:spacing w:before="0" w:beforeAutospacing="0" w:after="0" w:afterAutospacing="0"/>
                    <w:ind w:firstLine="330"/>
                    <w:jc w:val="both"/>
                    <w:textAlignment w:val="baseline"/>
                    <w:rPr>
                      <w:rFonts w:eastAsia="Gulim"/>
                      <w:color w:val="000000" w:themeColor="text1"/>
                      <w:kern w:val="24"/>
                    </w:rPr>
                  </w:pPr>
                </w:p>
                <w:p w14:paraId="6D801713" w14:textId="266E9F17" w:rsidR="005F3816" w:rsidRPr="005F3816" w:rsidRDefault="005F3816" w:rsidP="005F3816">
                  <w:pPr>
                    <w:pStyle w:val="NormalWeb"/>
                    <w:spacing w:before="0" w:beforeAutospacing="0" w:after="0" w:afterAutospacing="0"/>
                    <w:jc w:val="both"/>
                    <w:textAlignment w:val="baseline"/>
                    <w:rPr>
                      <w:rFonts w:eastAsia="Gulim"/>
                      <w:b/>
                      <w:bCs/>
                      <w:color w:val="000000" w:themeColor="text1"/>
                      <w:kern w:val="24"/>
                    </w:rPr>
                  </w:pPr>
                  <w:r w:rsidRPr="005F3816">
                    <w:rPr>
                      <w:rFonts w:eastAsia="Gulim"/>
                      <w:b/>
                      <w:bCs/>
                      <w:color w:val="000000" w:themeColor="text1"/>
                      <w:kern w:val="24"/>
                      <w:lang w:val="nl-NL"/>
                    </w:rPr>
                    <w:t>Công ty thuốc lá Thăng Long nhập khẩu sợi thuốc lá theo hợp đồng số 020320 với số lượng 1.000 tấn theo điều kiện FOB với giá 100.000 USD, chi phí vận chuyển 5.000 USD. Thuế suất thuế nhập khẩu 30%, thuế suất thuế GTGT 10%. Tỷ giá hải quan 20.000 VND/USD.</w:t>
                  </w:r>
                  <w:r>
                    <w:rPr>
                      <w:rFonts w:eastAsia="Gulim"/>
                      <w:b/>
                      <w:bCs/>
                      <w:color w:val="000000" w:themeColor="text1"/>
                      <w:kern w:val="24"/>
                      <w:lang w:val="nl-NL"/>
                    </w:rPr>
                    <w:t xml:space="preserve"> Hỏi tiền thuế nhập khẩu của lô hàng là:</w:t>
                  </w:r>
                </w:p>
                <w:p w14:paraId="6602299D" w14:textId="77777777" w:rsidR="005F3816" w:rsidRPr="001E4986" w:rsidRDefault="005F3816" w:rsidP="00720E33">
                  <w:pPr>
                    <w:pStyle w:val="NormalWeb"/>
                    <w:spacing w:before="0" w:beforeAutospacing="0" w:after="0" w:afterAutospacing="0"/>
                    <w:ind w:firstLine="420"/>
                    <w:jc w:val="both"/>
                    <w:textAlignment w:val="baseline"/>
                    <w:rPr>
                      <w:rFonts w:eastAsia="Gulim"/>
                      <w:color w:val="000000" w:themeColor="text1"/>
                      <w:kern w:val="24"/>
                    </w:rPr>
                  </w:pPr>
                  <w:r w:rsidRPr="005F3816">
                    <w:rPr>
                      <w:rFonts w:eastAsia="Gulim"/>
                      <w:b/>
                      <w:bCs/>
                      <w:color w:val="000000" w:themeColor="text1"/>
                      <w:kern w:val="24"/>
                    </w:rPr>
                    <w:t>A.</w:t>
                  </w:r>
                  <w:r w:rsidRPr="001E4986">
                    <w:rPr>
                      <w:rFonts w:eastAsia="Gulim"/>
                      <w:color w:val="000000" w:themeColor="text1"/>
                      <w:kern w:val="24"/>
                    </w:rPr>
                    <w:t xml:space="preserve"> 105.000 USD x 20.000 VND </w:t>
                  </w:r>
                </w:p>
                <w:p w14:paraId="7C0353A8" w14:textId="77777777" w:rsidR="005F3816" w:rsidRPr="001E4986" w:rsidRDefault="005F3816" w:rsidP="00720E33">
                  <w:pPr>
                    <w:pStyle w:val="NormalWeb"/>
                    <w:spacing w:before="0" w:beforeAutospacing="0" w:after="0" w:afterAutospacing="0"/>
                    <w:ind w:firstLine="420"/>
                    <w:jc w:val="both"/>
                    <w:textAlignment w:val="baseline"/>
                    <w:rPr>
                      <w:rFonts w:eastAsia="Gulim"/>
                      <w:color w:val="000000" w:themeColor="text1"/>
                      <w:kern w:val="24"/>
                    </w:rPr>
                  </w:pPr>
                  <w:r w:rsidRPr="005F3816">
                    <w:rPr>
                      <w:rFonts w:eastAsia="Gulim"/>
                      <w:b/>
                      <w:bCs/>
                      <w:color w:val="000000" w:themeColor="text1"/>
                      <w:kern w:val="24"/>
                    </w:rPr>
                    <w:t>B</w:t>
                  </w:r>
                  <w:r w:rsidRPr="001E4986">
                    <w:rPr>
                      <w:rFonts w:eastAsia="Gulim"/>
                      <w:color w:val="000000" w:themeColor="text1"/>
                      <w:kern w:val="24"/>
                    </w:rPr>
                    <w:t xml:space="preserve">. (105.000 USD x 20.000 VND) x 30% </w:t>
                  </w:r>
                </w:p>
                <w:p w14:paraId="26AD5C41" w14:textId="77777777" w:rsidR="005F3816" w:rsidRPr="001E4986" w:rsidRDefault="005F3816" w:rsidP="00720E33">
                  <w:pPr>
                    <w:pStyle w:val="NormalWeb"/>
                    <w:spacing w:before="0" w:beforeAutospacing="0" w:after="0" w:afterAutospacing="0"/>
                    <w:ind w:firstLine="420"/>
                    <w:jc w:val="both"/>
                    <w:textAlignment w:val="baseline"/>
                    <w:rPr>
                      <w:rFonts w:eastAsia="Gulim"/>
                      <w:color w:val="000000" w:themeColor="text1"/>
                      <w:kern w:val="24"/>
                    </w:rPr>
                  </w:pPr>
                  <w:r w:rsidRPr="005F3816">
                    <w:rPr>
                      <w:rFonts w:eastAsia="Gulim"/>
                      <w:b/>
                      <w:bCs/>
                      <w:color w:val="000000" w:themeColor="text1"/>
                      <w:kern w:val="24"/>
                    </w:rPr>
                    <w:t>C</w:t>
                  </w:r>
                  <w:r w:rsidRPr="001E4986">
                    <w:rPr>
                      <w:rFonts w:eastAsia="Gulim"/>
                      <w:color w:val="000000" w:themeColor="text1"/>
                      <w:kern w:val="24"/>
                    </w:rPr>
                    <w:t xml:space="preserve">. 105.000 USD  x 30% </w:t>
                  </w:r>
                </w:p>
                <w:p w14:paraId="63B8E5C7" w14:textId="77777777" w:rsidR="005F3816" w:rsidRDefault="005F3816" w:rsidP="00720E33">
                  <w:pPr>
                    <w:pStyle w:val="NormalWeb"/>
                    <w:spacing w:before="0" w:beforeAutospacing="0" w:after="0" w:afterAutospacing="0"/>
                    <w:ind w:firstLine="420"/>
                    <w:jc w:val="both"/>
                    <w:textAlignment w:val="baseline"/>
                    <w:rPr>
                      <w:rFonts w:eastAsia="Gulim"/>
                      <w:color w:val="000000" w:themeColor="text1"/>
                      <w:kern w:val="24"/>
                    </w:rPr>
                  </w:pPr>
                  <w:r w:rsidRPr="005F3816">
                    <w:rPr>
                      <w:rFonts w:eastAsia="Gulim"/>
                      <w:b/>
                      <w:bCs/>
                      <w:color w:val="000000" w:themeColor="text1"/>
                      <w:kern w:val="24"/>
                    </w:rPr>
                    <w:t>D</w:t>
                  </w:r>
                  <w:r w:rsidRPr="001E4986">
                    <w:rPr>
                      <w:rFonts w:eastAsia="Gulim"/>
                      <w:color w:val="000000" w:themeColor="text1"/>
                      <w:kern w:val="24"/>
                    </w:rPr>
                    <w:t xml:space="preserve">. </w:t>
                  </w:r>
                  <w:r>
                    <w:rPr>
                      <w:rFonts w:eastAsia="Gulim"/>
                      <w:color w:val="000000" w:themeColor="text1"/>
                      <w:kern w:val="24"/>
                    </w:rPr>
                    <w:t>Tất cả đều sai</w:t>
                  </w:r>
                </w:p>
                <w:p w14:paraId="6F45D0B1" w14:textId="70E803FA" w:rsidR="005F3816" w:rsidRPr="005F3816" w:rsidRDefault="005F3816" w:rsidP="00720E33">
                  <w:pPr>
                    <w:pStyle w:val="NormalWeb"/>
                    <w:spacing w:before="0" w:beforeAutospacing="0" w:after="0" w:afterAutospacing="0"/>
                    <w:ind w:firstLine="420"/>
                    <w:jc w:val="both"/>
                    <w:textAlignment w:val="baseline"/>
                    <w:rPr>
                      <w:bCs/>
                      <w:szCs w:val="26"/>
                      <w:lang w:val="pt-BR"/>
                    </w:rPr>
                  </w:pPr>
                  <w:r w:rsidRPr="007365C5">
                    <w:rPr>
                      <w:bCs/>
                      <w:szCs w:val="26"/>
                      <w:lang w:val="pt-BR"/>
                    </w:rPr>
                    <w:t>ANSWER:</w:t>
                  </w:r>
                  <w:r>
                    <w:rPr>
                      <w:bCs/>
                      <w:szCs w:val="26"/>
                      <w:lang w:val="pt-BR"/>
                    </w:rPr>
                    <w:t>B</w:t>
                  </w:r>
                </w:p>
                <w:p w14:paraId="422C6BC2" w14:textId="231264B2" w:rsidR="005F3816" w:rsidRPr="001E4986" w:rsidRDefault="005F3816" w:rsidP="005F3816">
                  <w:pPr>
                    <w:pStyle w:val="NormalWeb"/>
                    <w:spacing w:before="0" w:beforeAutospacing="0" w:after="0" w:afterAutospacing="0"/>
                    <w:ind w:firstLine="567"/>
                    <w:textAlignment w:val="baseline"/>
                    <w:rPr>
                      <w:rFonts w:eastAsiaTheme="minorEastAsia"/>
                      <w:color w:val="000000" w:themeColor="text1"/>
                      <w:kern w:val="24"/>
                    </w:rPr>
                  </w:pPr>
                </w:p>
                <w:p w14:paraId="3D2ED4FB" w14:textId="7FF83A78" w:rsidR="005F3816" w:rsidRPr="00DB7D29" w:rsidRDefault="005F3816" w:rsidP="005F3816">
                  <w:pPr>
                    <w:pStyle w:val="NormalWeb"/>
                    <w:spacing w:before="0" w:beforeAutospacing="0" w:after="0" w:afterAutospacing="0"/>
                    <w:textAlignment w:val="baseline"/>
                    <w:rPr>
                      <w:rFonts w:eastAsiaTheme="minorEastAsia"/>
                      <w:b/>
                      <w:bCs/>
                      <w:color w:val="000000" w:themeColor="text1"/>
                      <w:kern w:val="24"/>
                    </w:rPr>
                  </w:pPr>
                  <w:r w:rsidRPr="00DB7D29">
                    <w:rPr>
                      <w:rFonts w:eastAsiaTheme="minorEastAsia"/>
                      <w:b/>
                      <w:bCs/>
                      <w:color w:val="000000" w:themeColor="text1"/>
                      <w:kern w:val="24"/>
                    </w:rPr>
                    <w:t>Cơ sở tính thuế (đôi tượng chịu thuế) gián thu là:</w:t>
                  </w:r>
                </w:p>
                <w:p w14:paraId="48AD836A" w14:textId="77777777" w:rsidR="005F3816" w:rsidRPr="001E4986" w:rsidRDefault="005F3816" w:rsidP="00720E33">
                  <w:pPr>
                    <w:pStyle w:val="NormalWeb"/>
                    <w:spacing w:before="0" w:beforeAutospacing="0" w:after="0" w:afterAutospacing="0"/>
                    <w:ind w:firstLine="420"/>
                    <w:textAlignment w:val="baseline"/>
                    <w:rPr>
                      <w:rFonts w:eastAsiaTheme="minorEastAsia"/>
                      <w:color w:val="000000" w:themeColor="text1"/>
                      <w:kern w:val="24"/>
                    </w:rPr>
                  </w:pPr>
                  <w:r w:rsidRPr="00DB7D29">
                    <w:rPr>
                      <w:rFonts w:eastAsiaTheme="minorEastAsia"/>
                      <w:b/>
                      <w:bCs/>
                      <w:color w:val="000000" w:themeColor="text1"/>
                      <w:kern w:val="24"/>
                    </w:rPr>
                    <w:t>A.</w:t>
                  </w:r>
                  <w:r w:rsidRPr="001E4986">
                    <w:rPr>
                      <w:rFonts w:eastAsiaTheme="minorEastAsia"/>
                      <w:color w:val="000000" w:themeColor="text1"/>
                      <w:kern w:val="24"/>
                    </w:rPr>
                    <w:t xml:space="preserve"> Tài sản,thu nhập, hàng hóa, dịch vụ</w:t>
                  </w:r>
                </w:p>
                <w:p w14:paraId="4397585E" w14:textId="77777777" w:rsidR="005F3816" w:rsidRPr="001E4986" w:rsidRDefault="005F3816" w:rsidP="00720E33">
                  <w:pPr>
                    <w:pStyle w:val="NormalWeb"/>
                    <w:spacing w:before="0" w:beforeAutospacing="0" w:after="0" w:afterAutospacing="0"/>
                    <w:ind w:firstLine="420"/>
                    <w:textAlignment w:val="baseline"/>
                    <w:rPr>
                      <w:rFonts w:eastAsiaTheme="minorEastAsia"/>
                      <w:color w:val="000000" w:themeColor="text1"/>
                      <w:kern w:val="24"/>
                    </w:rPr>
                  </w:pPr>
                  <w:r w:rsidRPr="00DB7D29">
                    <w:rPr>
                      <w:rFonts w:eastAsiaTheme="minorEastAsia"/>
                      <w:b/>
                      <w:bCs/>
                      <w:color w:val="000000" w:themeColor="text1"/>
                      <w:kern w:val="24"/>
                    </w:rPr>
                    <w:t>B.</w:t>
                  </w:r>
                  <w:r w:rsidRPr="001E4986">
                    <w:rPr>
                      <w:rFonts w:eastAsiaTheme="minorEastAsia"/>
                      <w:color w:val="000000" w:themeColor="text1"/>
                      <w:kern w:val="24"/>
                    </w:rPr>
                    <w:t xml:space="preserve"> Thu nhập, hàng hóa, dịch vụ</w:t>
                  </w:r>
                </w:p>
                <w:p w14:paraId="2025E657" w14:textId="77777777" w:rsidR="005F3816" w:rsidRPr="001E4986" w:rsidRDefault="005F3816" w:rsidP="00720E33">
                  <w:pPr>
                    <w:pStyle w:val="NormalWeb"/>
                    <w:spacing w:before="0" w:beforeAutospacing="0" w:after="0" w:afterAutospacing="0"/>
                    <w:ind w:firstLine="420"/>
                    <w:textAlignment w:val="baseline"/>
                    <w:rPr>
                      <w:rFonts w:eastAsiaTheme="minorEastAsia"/>
                      <w:color w:val="000000" w:themeColor="text1"/>
                      <w:kern w:val="24"/>
                    </w:rPr>
                  </w:pPr>
                  <w:r w:rsidRPr="00DB7D29">
                    <w:rPr>
                      <w:rFonts w:eastAsiaTheme="minorEastAsia"/>
                      <w:b/>
                      <w:bCs/>
                      <w:color w:val="000000" w:themeColor="text1"/>
                      <w:kern w:val="24"/>
                    </w:rPr>
                    <w:t>C</w:t>
                  </w:r>
                  <w:r w:rsidRPr="001E4986">
                    <w:rPr>
                      <w:rFonts w:eastAsiaTheme="minorEastAsia"/>
                      <w:color w:val="000000" w:themeColor="text1"/>
                      <w:kern w:val="24"/>
                    </w:rPr>
                    <w:t>. Hàng hóa, dịch vụ</w:t>
                  </w:r>
                </w:p>
                <w:p w14:paraId="6902696D" w14:textId="24C06D11" w:rsidR="005F3816" w:rsidRDefault="005F3816" w:rsidP="00720E33">
                  <w:pPr>
                    <w:pStyle w:val="NormalWeb"/>
                    <w:spacing w:before="0" w:beforeAutospacing="0" w:after="0" w:afterAutospacing="0"/>
                    <w:ind w:firstLine="420"/>
                    <w:textAlignment w:val="baseline"/>
                    <w:rPr>
                      <w:rFonts w:eastAsiaTheme="minorEastAsia"/>
                      <w:color w:val="000000" w:themeColor="text1"/>
                      <w:kern w:val="24"/>
                    </w:rPr>
                  </w:pPr>
                  <w:r w:rsidRPr="00DB7D29">
                    <w:rPr>
                      <w:rFonts w:eastAsiaTheme="minorEastAsia"/>
                      <w:b/>
                      <w:bCs/>
                      <w:color w:val="000000" w:themeColor="text1"/>
                      <w:kern w:val="24"/>
                    </w:rPr>
                    <w:t>D</w:t>
                  </w:r>
                  <w:r w:rsidRPr="001E4986">
                    <w:rPr>
                      <w:rFonts w:eastAsiaTheme="minorEastAsia"/>
                      <w:color w:val="000000" w:themeColor="text1"/>
                      <w:kern w:val="24"/>
                    </w:rPr>
                    <w:t>. Tất cả đều đúng</w:t>
                  </w:r>
                </w:p>
                <w:p w14:paraId="08DD69A9" w14:textId="6A66C399" w:rsidR="00DB7D29" w:rsidRPr="005F3816" w:rsidRDefault="00DB7D29" w:rsidP="00720E33">
                  <w:pPr>
                    <w:pStyle w:val="NormalWeb"/>
                    <w:spacing w:before="0" w:beforeAutospacing="0" w:after="0" w:afterAutospacing="0"/>
                    <w:ind w:firstLine="420"/>
                    <w:jc w:val="both"/>
                    <w:textAlignment w:val="baseline"/>
                    <w:rPr>
                      <w:bCs/>
                      <w:szCs w:val="26"/>
                      <w:lang w:val="pt-BR"/>
                    </w:rPr>
                  </w:pPr>
                  <w:r w:rsidRPr="007365C5">
                    <w:rPr>
                      <w:bCs/>
                      <w:szCs w:val="26"/>
                      <w:lang w:val="pt-BR"/>
                    </w:rPr>
                    <w:lastRenderedPageBreak/>
                    <w:t>ANSWER:</w:t>
                  </w:r>
                  <w:r>
                    <w:rPr>
                      <w:bCs/>
                      <w:szCs w:val="26"/>
                      <w:lang w:val="pt-BR"/>
                    </w:rPr>
                    <w:t>C</w:t>
                  </w:r>
                </w:p>
                <w:p w14:paraId="0524E1CC" w14:textId="77777777" w:rsidR="00DB7D29" w:rsidRPr="001E4986" w:rsidRDefault="00DB7D29" w:rsidP="00DB7D29">
                  <w:pPr>
                    <w:pStyle w:val="NormalWeb"/>
                    <w:spacing w:before="0" w:beforeAutospacing="0" w:after="0" w:afterAutospacing="0"/>
                    <w:ind w:firstLine="240"/>
                    <w:textAlignment w:val="baseline"/>
                    <w:rPr>
                      <w:rFonts w:eastAsiaTheme="minorEastAsia"/>
                      <w:color w:val="000000" w:themeColor="text1"/>
                      <w:kern w:val="24"/>
                    </w:rPr>
                  </w:pPr>
                </w:p>
                <w:p w14:paraId="1C9361ED" w14:textId="036ABC19" w:rsidR="005F3816" w:rsidRPr="00DB7D29" w:rsidRDefault="005F3816" w:rsidP="005F3816">
                  <w:pPr>
                    <w:pStyle w:val="NormalWeb"/>
                    <w:spacing w:before="0" w:beforeAutospacing="0" w:after="0" w:afterAutospacing="0"/>
                    <w:jc w:val="both"/>
                    <w:textAlignment w:val="baseline"/>
                    <w:rPr>
                      <w:rFonts w:eastAsiaTheme="minorEastAsia"/>
                      <w:b/>
                      <w:bCs/>
                      <w:color w:val="000000" w:themeColor="text1"/>
                      <w:kern w:val="24"/>
                    </w:rPr>
                  </w:pPr>
                  <w:r w:rsidRPr="00DB7D29">
                    <w:rPr>
                      <w:rFonts w:eastAsiaTheme="minorEastAsia"/>
                      <w:b/>
                      <w:bCs/>
                      <w:color w:val="000000" w:themeColor="text1"/>
                      <w:kern w:val="24"/>
                    </w:rPr>
                    <w:t>Doanh nghiệp sản xuất bán 2.000 lít rượu 20 độ với giá có thuế GTGT 10% là 28.600đ/lít, thuế suất thuế TTĐB là 30%. Giá tính thuế GTGT của doanh nghiệp là:</w:t>
                  </w:r>
                </w:p>
                <w:p w14:paraId="5D208714" w14:textId="4410D577" w:rsidR="005F3816" w:rsidRPr="001E4986" w:rsidRDefault="005F3816" w:rsidP="00720E33">
                  <w:pPr>
                    <w:pStyle w:val="NormalWeb"/>
                    <w:spacing w:before="0" w:beforeAutospacing="0" w:after="0" w:afterAutospacing="0"/>
                    <w:ind w:firstLine="330"/>
                    <w:textAlignment w:val="baseline"/>
                    <w:rPr>
                      <w:rFonts w:eastAsiaTheme="minorEastAsia"/>
                      <w:color w:val="000000" w:themeColor="text1"/>
                      <w:kern w:val="24"/>
                    </w:rPr>
                  </w:pPr>
                  <w:r w:rsidRPr="00720E33">
                    <w:rPr>
                      <w:rFonts w:eastAsiaTheme="minorEastAsia"/>
                      <w:b/>
                      <w:bCs/>
                      <w:color w:val="000000" w:themeColor="text1"/>
                      <w:kern w:val="24"/>
                    </w:rPr>
                    <w:t>A</w:t>
                  </w:r>
                  <w:r w:rsidRPr="001E4986">
                    <w:rPr>
                      <w:rFonts w:eastAsiaTheme="minorEastAsia"/>
                      <w:color w:val="000000" w:themeColor="text1"/>
                      <w:kern w:val="24"/>
                    </w:rPr>
                    <w:t>. 2.000 lít x 28.600 đ</w:t>
                  </w:r>
                </w:p>
                <w:p w14:paraId="43EAFD21" w14:textId="54DA14B7" w:rsidR="005F3816" w:rsidRPr="001E4986" w:rsidRDefault="005F3816" w:rsidP="00720E33">
                  <w:pPr>
                    <w:pStyle w:val="NormalWeb"/>
                    <w:spacing w:before="0" w:beforeAutospacing="0" w:after="0" w:afterAutospacing="0"/>
                    <w:ind w:firstLine="330"/>
                    <w:textAlignment w:val="baseline"/>
                    <w:rPr>
                      <w:rFonts w:eastAsiaTheme="minorEastAsia"/>
                      <w:color w:val="000000" w:themeColor="text1"/>
                      <w:kern w:val="24"/>
                    </w:rPr>
                  </w:pPr>
                  <w:r w:rsidRPr="00720E33">
                    <w:rPr>
                      <w:rFonts w:eastAsiaTheme="minorEastAsia"/>
                      <w:b/>
                      <w:bCs/>
                      <w:color w:val="000000" w:themeColor="text1"/>
                      <w:kern w:val="24"/>
                    </w:rPr>
                    <w:t>B</w:t>
                  </w:r>
                  <w:r w:rsidRPr="001E4986">
                    <w:rPr>
                      <w:rFonts w:eastAsiaTheme="minorEastAsia"/>
                      <w:color w:val="000000" w:themeColor="text1"/>
                      <w:kern w:val="24"/>
                    </w:rPr>
                    <w:t xml:space="preserve">. 2.000 lít x 28.600 đ/ (1+10%) </w:t>
                  </w:r>
                </w:p>
                <w:p w14:paraId="28FDC64A" w14:textId="4D598C31" w:rsidR="005F3816" w:rsidRPr="001E4986" w:rsidRDefault="005F3816" w:rsidP="00720E33">
                  <w:pPr>
                    <w:pStyle w:val="NormalWeb"/>
                    <w:spacing w:before="0" w:beforeAutospacing="0" w:after="0" w:afterAutospacing="0"/>
                    <w:ind w:firstLine="330"/>
                    <w:textAlignment w:val="baseline"/>
                    <w:rPr>
                      <w:rFonts w:eastAsiaTheme="minorEastAsia"/>
                      <w:color w:val="000000" w:themeColor="text1"/>
                      <w:kern w:val="24"/>
                    </w:rPr>
                  </w:pPr>
                  <w:r w:rsidRPr="00720E33">
                    <w:rPr>
                      <w:rFonts w:eastAsiaTheme="minorEastAsia"/>
                      <w:b/>
                      <w:bCs/>
                      <w:color w:val="000000" w:themeColor="text1"/>
                      <w:kern w:val="24"/>
                    </w:rPr>
                    <w:t>C</w:t>
                  </w:r>
                  <w:r w:rsidRPr="001E4986">
                    <w:rPr>
                      <w:rFonts w:eastAsiaTheme="minorEastAsia"/>
                      <w:color w:val="000000" w:themeColor="text1"/>
                      <w:kern w:val="24"/>
                    </w:rPr>
                    <w:t xml:space="preserve">. 2.000 lít x 28.600 đ/ (1+30%) </w:t>
                  </w:r>
                </w:p>
                <w:p w14:paraId="2AACBC8E" w14:textId="30BEB3B2" w:rsidR="005F3816" w:rsidRDefault="005F3816" w:rsidP="00720E33">
                  <w:pPr>
                    <w:pStyle w:val="NormalWeb"/>
                    <w:spacing w:before="0" w:beforeAutospacing="0" w:after="0" w:afterAutospacing="0"/>
                    <w:ind w:firstLine="330"/>
                    <w:textAlignment w:val="baseline"/>
                    <w:rPr>
                      <w:rFonts w:eastAsiaTheme="minorEastAsia"/>
                      <w:color w:val="000000" w:themeColor="text1"/>
                      <w:kern w:val="24"/>
                    </w:rPr>
                  </w:pPr>
                  <w:r w:rsidRPr="00720E33">
                    <w:rPr>
                      <w:rFonts w:eastAsiaTheme="minorEastAsia"/>
                      <w:b/>
                      <w:bCs/>
                      <w:color w:val="000000" w:themeColor="text1"/>
                      <w:kern w:val="24"/>
                    </w:rPr>
                    <w:t>D</w:t>
                  </w:r>
                  <w:r w:rsidRPr="001E4986">
                    <w:rPr>
                      <w:rFonts w:eastAsiaTheme="minorEastAsia"/>
                      <w:color w:val="000000" w:themeColor="text1"/>
                      <w:kern w:val="24"/>
                    </w:rPr>
                    <w:t>. Tất cả đều sai</w:t>
                  </w:r>
                </w:p>
                <w:p w14:paraId="346A3EFE" w14:textId="6A27F425" w:rsidR="00DB7D29" w:rsidRDefault="00DB7D29" w:rsidP="00720E33">
                  <w:pPr>
                    <w:pStyle w:val="NormalWeb"/>
                    <w:spacing w:before="0" w:beforeAutospacing="0" w:after="0" w:afterAutospacing="0"/>
                    <w:ind w:firstLine="330"/>
                    <w:jc w:val="both"/>
                    <w:textAlignment w:val="baseline"/>
                    <w:rPr>
                      <w:bCs/>
                      <w:szCs w:val="26"/>
                      <w:lang w:val="pt-BR"/>
                    </w:rPr>
                  </w:pPr>
                  <w:r w:rsidRPr="007365C5">
                    <w:rPr>
                      <w:bCs/>
                      <w:szCs w:val="26"/>
                      <w:lang w:val="pt-BR"/>
                    </w:rPr>
                    <w:t>ANSWER:</w:t>
                  </w:r>
                  <w:r>
                    <w:rPr>
                      <w:bCs/>
                      <w:szCs w:val="26"/>
                      <w:lang w:val="pt-BR"/>
                    </w:rPr>
                    <w:t>B</w:t>
                  </w:r>
                </w:p>
                <w:p w14:paraId="19CE2EEF" w14:textId="15EB4FCF" w:rsidR="00DB7D29" w:rsidRDefault="00DB7D29" w:rsidP="00DB7D29">
                  <w:pPr>
                    <w:pStyle w:val="NormalWeb"/>
                    <w:spacing w:before="0" w:beforeAutospacing="0" w:after="0" w:afterAutospacing="0"/>
                    <w:jc w:val="both"/>
                    <w:textAlignment w:val="baseline"/>
                    <w:rPr>
                      <w:bCs/>
                      <w:szCs w:val="26"/>
                      <w:lang w:val="pt-BR"/>
                    </w:rPr>
                  </w:pPr>
                </w:p>
                <w:p w14:paraId="56F3E2F3" w14:textId="2C227728" w:rsidR="00DB7D29" w:rsidRPr="00DB7D29" w:rsidRDefault="00DB7D29" w:rsidP="00DB7D29">
                  <w:pPr>
                    <w:pStyle w:val="NormalWeb"/>
                    <w:spacing w:before="0" w:beforeAutospacing="0" w:after="0" w:afterAutospacing="0"/>
                    <w:jc w:val="both"/>
                    <w:textAlignment w:val="baseline"/>
                    <w:rPr>
                      <w:rFonts w:eastAsiaTheme="minorEastAsia"/>
                      <w:b/>
                      <w:bCs/>
                      <w:color w:val="000000" w:themeColor="text1"/>
                      <w:kern w:val="24"/>
                    </w:rPr>
                  </w:pPr>
                  <w:r w:rsidRPr="00DB7D29">
                    <w:rPr>
                      <w:rFonts w:eastAsiaTheme="minorEastAsia"/>
                      <w:b/>
                      <w:bCs/>
                      <w:color w:val="000000" w:themeColor="text1"/>
                      <w:kern w:val="24"/>
                    </w:rPr>
                    <w:t xml:space="preserve">Doanh nghiệp sản xuất bán 2.000 lít rượu 20 độ với giá </w:t>
                  </w:r>
                  <w:r>
                    <w:rPr>
                      <w:rFonts w:eastAsiaTheme="minorEastAsia"/>
                      <w:b/>
                      <w:bCs/>
                      <w:color w:val="000000" w:themeColor="text1"/>
                      <w:kern w:val="24"/>
                    </w:rPr>
                    <w:t xml:space="preserve">chưa </w:t>
                  </w:r>
                  <w:r w:rsidRPr="00DB7D29">
                    <w:rPr>
                      <w:rFonts w:eastAsiaTheme="minorEastAsia"/>
                      <w:b/>
                      <w:bCs/>
                      <w:color w:val="000000" w:themeColor="text1"/>
                      <w:kern w:val="24"/>
                    </w:rPr>
                    <w:t>có thuế GTGT 10% là 28.</w:t>
                  </w:r>
                  <w:r>
                    <w:rPr>
                      <w:rFonts w:eastAsiaTheme="minorEastAsia"/>
                      <w:b/>
                      <w:bCs/>
                      <w:color w:val="000000" w:themeColor="text1"/>
                      <w:kern w:val="24"/>
                    </w:rPr>
                    <w:t>0</w:t>
                  </w:r>
                  <w:r w:rsidRPr="00DB7D29">
                    <w:rPr>
                      <w:rFonts w:eastAsiaTheme="minorEastAsia"/>
                      <w:b/>
                      <w:bCs/>
                      <w:color w:val="000000" w:themeColor="text1"/>
                      <w:kern w:val="24"/>
                    </w:rPr>
                    <w:t xml:space="preserve">00đ/lít, thuế suất thuế TTĐB là </w:t>
                  </w:r>
                  <w:r>
                    <w:rPr>
                      <w:rFonts w:eastAsiaTheme="minorEastAsia"/>
                      <w:b/>
                      <w:bCs/>
                      <w:color w:val="000000" w:themeColor="text1"/>
                      <w:kern w:val="24"/>
                    </w:rPr>
                    <w:t>4</w:t>
                  </w:r>
                  <w:r w:rsidRPr="00DB7D29">
                    <w:rPr>
                      <w:rFonts w:eastAsiaTheme="minorEastAsia"/>
                      <w:b/>
                      <w:bCs/>
                      <w:color w:val="000000" w:themeColor="text1"/>
                      <w:kern w:val="24"/>
                    </w:rPr>
                    <w:t xml:space="preserve">0%. Giá tính thuế </w:t>
                  </w:r>
                  <w:r>
                    <w:rPr>
                      <w:rFonts w:eastAsiaTheme="minorEastAsia"/>
                      <w:b/>
                      <w:bCs/>
                      <w:color w:val="000000" w:themeColor="text1"/>
                      <w:kern w:val="24"/>
                    </w:rPr>
                    <w:t>TTĐB</w:t>
                  </w:r>
                  <w:r w:rsidRPr="00DB7D29">
                    <w:rPr>
                      <w:rFonts w:eastAsiaTheme="minorEastAsia"/>
                      <w:b/>
                      <w:bCs/>
                      <w:color w:val="000000" w:themeColor="text1"/>
                      <w:kern w:val="24"/>
                    </w:rPr>
                    <w:t xml:space="preserve"> của doanh nghiệp là:</w:t>
                  </w:r>
                </w:p>
                <w:p w14:paraId="6556714C" w14:textId="34754AF6" w:rsidR="00DB7D29" w:rsidRPr="001E4986" w:rsidRDefault="00DB7D29" w:rsidP="00720E33">
                  <w:pPr>
                    <w:pStyle w:val="NormalWeb"/>
                    <w:spacing w:before="0" w:beforeAutospacing="0" w:after="0" w:afterAutospacing="0"/>
                    <w:ind w:firstLine="330"/>
                    <w:textAlignment w:val="baseline"/>
                    <w:rPr>
                      <w:rFonts w:eastAsiaTheme="minorEastAsia"/>
                      <w:color w:val="000000" w:themeColor="text1"/>
                      <w:kern w:val="24"/>
                    </w:rPr>
                  </w:pPr>
                  <w:r w:rsidRPr="00720E33">
                    <w:rPr>
                      <w:rFonts w:eastAsiaTheme="minorEastAsia"/>
                      <w:b/>
                      <w:bCs/>
                      <w:color w:val="000000" w:themeColor="text1"/>
                      <w:kern w:val="24"/>
                    </w:rPr>
                    <w:t>A</w:t>
                  </w:r>
                  <w:r w:rsidRPr="001E4986">
                    <w:rPr>
                      <w:rFonts w:eastAsiaTheme="minorEastAsia"/>
                      <w:color w:val="000000" w:themeColor="text1"/>
                      <w:kern w:val="24"/>
                    </w:rPr>
                    <w:t>. 2.000 lít x 28.</w:t>
                  </w:r>
                  <w:r w:rsidR="00120F36">
                    <w:rPr>
                      <w:rFonts w:eastAsiaTheme="minorEastAsia"/>
                      <w:color w:val="000000" w:themeColor="text1"/>
                      <w:kern w:val="24"/>
                    </w:rPr>
                    <w:t>0</w:t>
                  </w:r>
                  <w:r w:rsidRPr="001E4986">
                    <w:rPr>
                      <w:rFonts w:eastAsiaTheme="minorEastAsia"/>
                      <w:color w:val="000000" w:themeColor="text1"/>
                      <w:kern w:val="24"/>
                    </w:rPr>
                    <w:t xml:space="preserve">00 đ </w:t>
                  </w:r>
                </w:p>
                <w:p w14:paraId="40455577" w14:textId="12C9874D" w:rsidR="00DB7D29" w:rsidRPr="001E4986" w:rsidRDefault="00DB7D29" w:rsidP="00720E33">
                  <w:pPr>
                    <w:pStyle w:val="NormalWeb"/>
                    <w:spacing w:before="0" w:beforeAutospacing="0" w:after="0" w:afterAutospacing="0"/>
                    <w:ind w:firstLine="330"/>
                    <w:textAlignment w:val="baseline"/>
                    <w:rPr>
                      <w:rFonts w:eastAsiaTheme="minorEastAsia"/>
                      <w:color w:val="000000" w:themeColor="text1"/>
                      <w:kern w:val="24"/>
                    </w:rPr>
                  </w:pPr>
                  <w:r w:rsidRPr="00720E33">
                    <w:rPr>
                      <w:rFonts w:eastAsiaTheme="minorEastAsia"/>
                      <w:b/>
                      <w:bCs/>
                      <w:color w:val="000000" w:themeColor="text1"/>
                      <w:kern w:val="24"/>
                    </w:rPr>
                    <w:t>B</w:t>
                  </w:r>
                  <w:r w:rsidRPr="001E4986">
                    <w:rPr>
                      <w:rFonts w:eastAsiaTheme="minorEastAsia"/>
                      <w:color w:val="000000" w:themeColor="text1"/>
                      <w:kern w:val="24"/>
                    </w:rPr>
                    <w:t>. 2.000 lít x 28.</w:t>
                  </w:r>
                  <w:r w:rsidR="00120F36">
                    <w:rPr>
                      <w:rFonts w:eastAsiaTheme="minorEastAsia"/>
                      <w:color w:val="000000" w:themeColor="text1"/>
                      <w:kern w:val="24"/>
                    </w:rPr>
                    <w:t>0</w:t>
                  </w:r>
                  <w:r w:rsidRPr="001E4986">
                    <w:rPr>
                      <w:rFonts w:eastAsiaTheme="minorEastAsia"/>
                      <w:color w:val="000000" w:themeColor="text1"/>
                      <w:kern w:val="24"/>
                    </w:rPr>
                    <w:t xml:space="preserve">00 đ/ (1+10%) </w:t>
                  </w:r>
                </w:p>
                <w:p w14:paraId="3EEC7C70" w14:textId="2F046100" w:rsidR="00DB7D29" w:rsidRPr="001E4986" w:rsidRDefault="00DB7D29" w:rsidP="00720E33">
                  <w:pPr>
                    <w:pStyle w:val="NormalWeb"/>
                    <w:spacing w:before="0" w:beforeAutospacing="0" w:after="0" w:afterAutospacing="0"/>
                    <w:ind w:firstLine="330"/>
                    <w:textAlignment w:val="baseline"/>
                    <w:rPr>
                      <w:rFonts w:eastAsiaTheme="minorEastAsia"/>
                      <w:color w:val="000000" w:themeColor="text1"/>
                      <w:kern w:val="24"/>
                    </w:rPr>
                  </w:pPr>
                  <w:r w:rsidRPr="00720E33">
                    <w:rPr>
                      <w:rFonts w:eastAsiaTheme="minorEastAsia"/>
                      <w:b/>
                      <w:bCs/>
                      <w:color w:val="000000" w:themeColor="text1"/>
                      <w:kern w:val="24"/>
                    </w:rPr>
                    <w:t>C</w:t>
                  </w:r>
                  <w:r w:rsidRPr="001E4986">
                    <w:rPr>
                      <w:rFonts w:eastAsiaTheme="minorEastAsia"/>
                      <w:color w:val="000000" w:themeColor="text1"/>
                      <w:kern w:val="24"/>
                    </w:rPr>
                    <w:t>. 2.000 lít x 28.</w:t>
                  </w:r>
                  <w:r w:rsidR="00120F36">
                    <w:rPr>
                      <w:rFonts w:eastAsiaTheme="minorEastAsia"/>
                      <w:color w:val="000000" w:themeColor="text1"/>
                      <w:kern w:val="24"/>
                    </w:rPr>
                    <w:t>0</w:t>
                  </w:r>
                  <w:r w:rsidRPr="001E4986">
                    <w:rPr>
                      <w:rFonts w:eastAsiaTheme="minorEastAsia"/>
                      <w:color w:val="000000" w:themeColor="text1"/>
                      <w:kern w:val="24"/>
                    </w:rPr>
                    <w:t xml:space="preserve">00 đ/ (1+30%) </w:t>
                  </w:r>
                </w:p>
                <w:p w14:paraId="116EB619" w14:textId="77777777" w:rsidR="00DB7D29" w:rsidRDefault="00DB7D29" w:rsidP="00720E33">
                  <w:pPr>
                    <w:pStyle w:val="NormalWeb"/>
                    <w:spacing w:before="0" w:beforeAutospacing="0" w:after="0" w:afterAutospacing="0"/>
                    <w:ind w:firstLine="330"/>
                    <w:textAlignment w:val="baseline"/>
                    <w:rPr>
                      <w:rFonts w:eastAsiaTheme="minorEastAsia"/>
                      <w:color w:val="000000" w:themeColor="text1"/>
                      <w:kern w:val="24"/>
                    </w:rPr>
                  </w:pPr>
                  <w:r w:rsidRPr="00720E33">
                    <w:rPr>
                      <w:rFonts w:eastAsiaTheme="minorEastAsia"/>
                      <w:b/>
                      <w:bCs/>
                      <w:color w:val="000000" w:themeColor="text1"/>
                      <w:kern w:val="24"/>
                    </w:rPr>
                    <w:t>D</w:t>
                  </w:r>
                  <w:r w:rsidRPr="001E4986">
                    <w:rPr>
                      <w:rFonts w:eastAsiaTheme="minorEastAsia"/>
                      <w:color w:val="000000" w:themeColor="text1"/>
                      <w:kern w:val="24"/>
                    </w:rPr>
                    <w:t>. Tất cả đều sai</w:t>
                  </w:r>
                </w:p>
                <w:p w14:paraId="7F616886" w14:textId="7906D46B" w:rsidR="00DB7D29" w:rsidRPr="005F3816" w:rsidRDefault="00DB7D29" w:rsidP="00DB7D29">
                  <w:pPr>
                    <w:pStyle w:val="NormalWeb"/>
                    <w:spacing w:before="0" w:beforeAutospacing="0" w:after="0" w:afterAutospacing="0"/>
                    <w:jc w:val="both"/>
                    <w:textAlignment w:val="baseline"/>
                    <w:rPr>
                      <w:bCs/>
                      <w:szCs w:val="26"/>
                      <w:lang w:val="pt-BR"/>
                    </w:rPr>
                  </w:pPr>
                  <w:r w:rsidRPr="007365C5">
                    <w:rPr>
                      <w:bCs/>
                      <w:szCs w:val="26"/>
                      <w:lang w:val="pt-BR"/>
                    </w:rPr>
                    <w:t>ANSWER:</w:t>
                  </w:r>
                  <w:r w:rsidR="00120F36">
                    <w:rPr>
                      <w:bCs/>
                      <w:szCs w:val="26"/>
                      <w:lang w:val="pt-BR"/>
                    </w:rPr>
                    <w:t>C</w:t>
                  </w:r>
                </w:p>
                <w:p w14:paraId="1F007860" w14:textId="77777777" w:rsidR="00DB7D29" w:rsidRPr="001E4986" w:rsidRDefault="00DB7D29" w:rsidP="005F3816">
                  <w:pPr>
                    <w:pStyle w:val="NormalWeb"/>
                    <w:spacing w:before="0" w:beforeAutospacing="0" w:after="0" w:afterAutospacing="0"/>
                    <w:ind w:firstLine="567"/>
                    <w:textAlignment w:val="baseline"/>
                    <w:rPr>
                      <w:rFonts w:eastAsiaTheme="minorEastAsia"/>
                      <w:color w:val="000000" w:themeColor="text1"/>
                      <w:kern w:val="24"/>
                    </w:rPr>
                  </w:pPr>
                </w:p>
                <w:p w14:paraId="3FCA6BDA" w14:textId="1610019D" w:rsidR="005F3816" w:rsidRPr="00120F36" w:rsidRDefault="005F3816" w:rsidP="005F3816">
                  <w:pPr>
                    <w:pStyle w:val="NormalWeb"/>
                    <w:spacing w:before="0" w:beforeAutospacing="0" w:after="0" w:afterAutospacing="0"/>
                    <w:jc w:val="both"/>
                    <w:textAlignment w:val="baseline"/>
                    <w:rPr>
                      <w:rFonts w:eastAsia="Gulim"/>
                      <w:b/>
                      <w:bCs/>
                      <w:color w:val="000000" w:themeColor="text1"/>
                      <w:kern w:val="24"/>
                    </w:rPr>
                  </w:pPr>
                  <w:r w:rsidRPr="00120F36">
                    <w:rPr>
                      <w:rFonts w:eastAsia="Gulim"/>
                      <w:b/>
                      <w:bCs/>
                      <w:color w:val="000000" w:themeColor="text1"/>
                      <w:kern w:val="24"/>
                    </w:rPr>
                    <w:t>Công ty I chuyển 1 lô hàng cho đại lý F, giá bán chưa có thuế GTGT theo đúng quy định của công ty I đưa ra là 70 triệu đồng, thuế GTGT của lô hàng là 10%. Hoa hồng công ty I trả cho công ty F là 5%/giá bán chưa có thuế GTGT, thuế GTGT của tiền hoa hồng là 10%. Hỏi giá tính thuế GTGT của lô hàng là:</w:t>
                  </w:r>
                </w:p>
                <w:p w14:paraId="539862FC" w14:textId="77777777" w:rsidR="005F3816" w:rsidRPr="001E4986" w:rsidRDefault="005F3816" w:rsidP="00720E33">
                  <w:pPr>
                    <w:pStyle w:val="NormalWeb"/>
                    <w:spacing w:before="0" w:beforeAutospacing="0" w:after="0" w:afterAutospacing="0"/>
                    <w:ind w:firstLine="330"/>
                    <w:jc w:val="both"/>
                    <w:textAlignment w:val="baseline"/>
                  </w:pPr>
                  <w:r w:rsidRPr="00720E33">
                    <w:rPr>
                      <w:rFonts w:eastAsia="Gulim"/>
                      <w:b/>
                      <w:bCs/>
                      <w:color w:val="000000" w:themeColor="text1"/>
                      <w:kern w:val="24"/>
                    </w:rPr>
                    <w:t>A</w:t>
                  </w:r>
                  <w:r w:rsidRPr="001E4986">
                    <w:rPr>
                      <w:rFonts w:eastAsia="Gulim"/>
                      <w:color w:val="000000" w:themeColor="text1"/>
                      <w:kern w:val="24"/>
                    </w:rPr>
                    <w:t xml:space="preserve">. 70.000.000 đồng </w:t>
                  </w:r>
                </w:p>
                <w:p w14:paraId="280E3E28" w14:textId="45734798" w:rsidR="00120F36" w:rsidRPr="001E4986" w:rsidRDefault="005F3816" w:rsidP="00720E33">
                  <w:pPr>
                    <w:pStyle w:val="NormalWeb"/>
                    <w:spacing w:before="0" w:beforeAutospacing="0" w:after="0" w:afterAutospacing="0"/>
                    <w:ind w:firstLine="330"/>
                    <w:jc w:val="both"/>
                    <w:textAlignment w:val="baseline"/>
                    <w:rPr>
                      <w:rFonts w:eastAsia="Gulim"/>
                      <w:color w:val="000000" w:themeColor="text1"/>
                      <w:kern w:val="24"/>
                    </w:rPr>
                  </w:pPr>
                  <w:r w:rsidRPr="00720E33">
                    <w:rPr>
                      <w:b/>
                      <w:bCs/>
                    </w:rPr>
                    <w:t>B</w:t>
                  </w:r>
                  <w:r w:rsidRPr="001E4986">
                    <w:t xml:space="preserve">. </w:t>
                  </w:r>
                  <w:r w:rsidRPr="001E4986">
                    <w:rPr>
                      <w:rFonts w:eastAsia="Gulim"/>
                      <w:color w:val="000000" w:themeColor="text1"/>
                      <w:kern w:val="24"/>
                    </w:rPr>
                    <w:t>7</w:t>
                  </w:r>
                  <w:r w:rsidR="00120F36">
                    <w:rPr>
                      <w:rFonts w:eastAsia="Gulim"/>
                      <w:color w:val="000000" w:themeColor="text1"/>
                      <w:kern w:val="24"/>
                    </w:rPr>
                    <w:t>0</w:t>
                  </w:r>
                  <w:r w:rsidRPr="001E4986">
                    <w:rPr>
                      <w:rFonts w:eastAsia="Gulim"/>
                      <w:color w:val="000000" w:themeColor="text1"/>
                      <w:kern w:val="24"/>
                    </w:rPr>
                    <w:t>.000.000 đồng</w:t>
                  </w:r>
                  <w:r w:rsidR="00120F36">
                    <w:rPr>
                      <w:rFonts w:eastAsia="Gulim"/>
                      <w:color w:val="000000" w:themeColor="text1"/>
                      <w:kern w:val="24"/>
                    </w:rPr>
                    <w:t xml:space="preserve"> x 10%</w:t>
                  </w:r>
                </w:p>
                <w:p w14:paraId="4232F279" w14:textId="558753E8" w:rsidR="005F3816" w:rsidRPr="001E4986" w:rsidRDefault="005F3816" w:rsidP="00720E33">
                  <w:pPr>
                    <w:pStyle w:val="NormalWeb"/>
                    <w:spacing w:before="0" w:beforeAutospacing="0" w:after="0" w:afterAutospacing="0"/>
                    <w:ind w:firstLine="330"/>
                    <w:jc w:val="both"/>
                    <w:textAlignment w:val="baseline"/>
                    <w:rPr>
                      <w:rFonts w:eastAsia="Gulim"/>
                      <w:color w:val="000000" w:themeColor="text1"/>
                      <w:kern w:val="24"/>
                    </w:rPr>
                  </w:pPr>
                  <w:r w:rsidRPr="00355658">
                    <w:rPr>
                      <w:rFonts w:eastAsia="Gulim"/>
                      <w:b/>
                      <w:bCs/>
                      <w:color w:val="000000" w:themeColor="text1"/>
                      <w:kern w:val="24"/>
                    </w:rPr>
                    <w:t>C</w:t>
                  </w:r>
                  <w:r w:rsidRPr="001E4986">
                    <w:rPr>
                      <w:rFonts w:eastAsia="Gulim"/>
                      <w:color w:val="000000" w:themeColor="text1"/>
                      <w:kern w:val="24"/>
                    </w:rPr>
                    <w:t>. 70.000.000 đồng</w:t>
                  </w:r>
                  <w:r w:rsidR="00355658">
                    <w:rPr>
                      <w:rFonts w:eastAsia="Gulim"/>
                      <w:color w:val="000000" w:themeColor="text1"/>
                      <w:kern w:val="24"/>
                    </w:rPr>
                    <w:t xml:space="preserve">/ </w:t>
                  </w:r>
                  <w:r w:rsidRPr="001E4986">
                    <w:rPr>
                      <w:rFonts w:eastAsia="Gulim"/>
                      <w:color w:val="000000" w:themeColor="text1"/>
                      <w:kern w:val="24"/>
                    </w:rPr>
                    <w:t>(1+10%)</w:t>
                  </w:r>
                </w:p>
                <w:p w14:paraId="3A334E43" w14:textId="7109BAF1" w:rsidR="00120F36" w:rsidRDefault="005F3816" w:rsidP="00720E33">
                  <w:pPr>
                    <w:pStyle w:val="NormalWeb"/>
                    <w:spacing w:before="0" w:beforeAutospacing="0" w:after="0" w:afterAutospacing="0"/>
                    <w:ind w:firstLine="330"/>
                    <w:jc w:val="both"/>
                    <w:textAlignment w:val="baseline"/>
                    <w:rPr>
                      <w:rFonts w:eastAsia="Gulim"/>
                      <w:color w:val="000000" w:themeColor="text1"/>
                      <w:kern w:val="24"/>
                    </w:rPr>
                  </w:pPr>
                  <w:r w:rsidRPr="00355658">
                    <w:rPr>
                      <w:rFonts w:eastAsia="Gulim"/>
                      <w:b/>
                      <w:bCs/>
                      <w:color w:val="000000" w:themeColor="text1"/>
                      <w:kern w:val="24"/>
                    </w:rPr>
                    <w:t>D</w:t>
                  </w:r>
                  <w:r w:rsidRPr="001E4986">
                    <w:rPr>
                      <w:rFonts w:eastAsia="Gulim"/>
                      <w:color w:val="000000" w:themeColor="text1"/>
                      <w:kern w:val="24"/>
                    </w:rPr>
                    <w:t>.</w:t>
                  </w:r>
                  <w:r w:rsidR="00120F36" w:rsidRPr="001E4986">
                    <w:rPr>
                      <w:rFonts w:eastAsia="Gulim"/>
                      <w:color w:val="000000" w:themeColor="text1"/>
                      <w:kern w:val="24"/>
                    </w:rPr>
                    <w:t>7</w:t>
                  </w:r>
                  <w:r w:rsidR="00120F36">
                    <w:rPr>
                      <w:rFonts w:eastAsia="Gulim"/>
                      <w:color w:val="000000" w:themeColor="text1"/>
                      <w:kern w:val="24"/>
                    </w:rPr>
                    <w:t>0</w:t>
                  </w:r>
                  <w:r w:rsidR="00120F36" w:rsidRPr="001E4986">
                    <w:rPr>
                      <w:rFonts w:eastAsia="Gulim"/>
                      <w:color w:val="000000" w:themeColor="text1"/>
                      <w:kern w:val="24"/>
                    </w:rPr>
                    <w:t>.000.000 đồng</w:t>
                  </w:r>
                  <w:r w:rsidR="00120F36">
                    <w:rPr>
                      <w:rFonts w:eastAsia="Gulim"/>
                      <w:color w:val="000000" w:themeColor="text1"/>
                      <w:kern w:val="24"/>
                    </w:rPr>
                    <w:t xml:space="preserve"> x 5%</w:t>
                  </w:r>
                </w:p>
                <w:p w14:paraId="2943EAA0" w14:textId="24068495" w:rsidR="00120F36" w:rsidRPr="005F3816" w:rsidRDefault="00120F36" w:rsidP="00720E33">
                  <w:pPr>
                    <w:pStyle w:val="NormalWeb"/>
                    <w:spacing w:before="0" w:beforeAutospacing="0" w:after="0" w:afterAutospacing="0"/>
                    <w:ind w:firstLine="330"/>
                    <w:jc w:val="both"/>
                    <w:textAlignment w:val="baseline"/>
                    <w:rPr>
                      <w:bCs/>
                      <w:szCs w:val="26"/>
                      <w:lang w:val="pt-BR"/>
                    </w:rPr>
                  </w:pPr>
                  <w:r w:rsidRPr="007365C5">
                    <w:rPr>
                      <w:bCs/>
                      <w:szCs w:val="26"/>
                      <w:lang w:val="pt-BR"/>
                    </w:rPr>
                    <w:t>ANSWER:</w:t>
                  </w:r>
                  <w:r>
                    <w:rPr>
                      <w:bCs/>
                      <w:szCs w:val="26"/>
                      <w:lang w:val="pt-BR"/>
                    </w:rPr>
                    <w:t>A</w:t>
                  </w:r>
                </w:p>
                <w:p w14:paraId="00E6DB50" w14:textId="77777777" w:rsidR="00120F36" w:rsidRPr="001E4986" w:rsidRDefault="00120F36" w:rsidP="005F3816">
                  <w:pPr>
                    <w:pStyle w:val="NormalWeb"/>
                    <w:spacing w:before="0" w:beforeAutospacing="0" w:after="0" w:afterAutospacing="0"/>
                    <w:ind w:firstLine="567"/>
                    <w:jc w:val="both"/>
                    <w:textAlignment w:val="baseline"/>
                    <w:rPr>
                      <w:rFonts w:eastAsia="Gulim"/>
                      <w:color w:val="000000" w:themeColor="text1"/>
                      <w:kern w:val="24"/>
                    </w:rPr>
                  </w:pPr>
                </w:p>
                <w:p w14:paraId="30D1D1E1" w14:textId="29191665" w:rsidR="005F3816" w:rsidRPr="00120F36" w:rsidRDefault="005F3816" w:rsidP="005F3816">
                  <w:pPr>
                    <w:pStyle w:val="NormalWeb"/>
                    <w:spacing w:before="0" w:beforeAutospacing="0" w:after="0" w:afterAutospacing="0"/>
                    <w:jc w:val="both"/>
                    <w:textAlignment w:val="baseline"/>
                    <w:rPr>
                      <w:rFonts w:eastAsia="Gulim"/>
                      <w:b/>
                      <w:bCs/>
                      <w:color w:val="000000" w:themeColor="text1"/>
                      <w:kern w:val="24"/>
                    </w:rPr>
                  </w:pPr>
                  <w:r w:rsidRPr="00120F36">
                    <w:rPr>
                      <w:rFonts w:eastAsia="Gulim"/>
                      <w:b/>
                      <w:bCs/>
                      <w:color w:val="000000" w:themeColor="text1"/>
                      <w:kern w:val="24"/>
                    </w:rPr>
                    <w:t>Công ty I chuyển 1 lô hàng cho đại lý F, giá bán chưa có thuế GTGT theo đúng quy định của công ty I đưa ra là 70 triệu đồng, thuế GTGT của lô hàng là 10%. Hoa hồng công ty I trả cho công ty F là 5%/giá bán chưa có thuế GTGT, thuế GTGT của tiền hoa hồng là 10%. Hỏi giá tính thuế GTGT của công ty F là:</w:t>
                  </w:r>
                </w:p>
                <w:p w14:paraId="7C6D84A5" w14:textId="77777777" w:rsidR="005F3816" w:rsidRPr="001E4986" w:rsidRDefault="005F3816" w:rsidP="00355658">
                  <w:pPr>
                    <w:pStyle w:val="NormalWeb"/>
                    <w:spacing w:before="0" w:beforeAutospacing="0" w:after="0" w:afterAutospacing="0"/>
                    <w:ind w:firstLine="330"/>
                    <w:jc w:val="both"/>
                    <w:textAlignment w:val="baseline"/>
                    <w:rPr>
                      <w:rFonts w:eastAsia="Gulim"/>
                      <w:color w:val="000000" w:themeColor="text1"/>
                      <w:kern w:val="24"/>
                    </w:rPr>
                  </w:pPr>
                  <w:r w:rsidRPr="00355658">
                    <w:rPr>
                      <w:rFonts w:eastAsia="Gulim"/>
                      <w:b/>
                      <w:bCs/>
                      <w:color w:val="000000" w:themeColor="text1"/>
                      <w:kern w:val="24"/>
                    </w:rPr>
                    <w:t>A</w:t>
                  </w:r>
                  <w:r w:rsidRPr="001E4986">
                    <w:rPr>
                      <w:rFonts w:eastAsia="Gulim"/>
                      <w:color w:val="000000" w:themeColor="text1"/>
                      <w:kern w:val="24"/>
                    </w:rPr>
                    <w:t xml:space="preserve">. 70.000.000 đồng </w:t>
                  </w:r>
                </w:p>
                <w:p w14:paraId="10869AF7" w14:textId="77777777" w:rsidR="005F3816" w:rsidRPr="001E4986" w:rsidRDefault="005F3816" w:rsidP="00355658">
                  <w:pPr>
                    <w:pStyle w:val="NormalWeb"/>
                    <w:spacing w:before="0" w:beforeAutospacing="0" w:after="0" w:afterAutospacing="0"/>
                    <w:ind w:firstLine="330"/>
                    <w:jc w:val="both"/>
                    <w:textAlignment w:val="baseline"/>
                    <w:rPr>
                      <w:rFonts w:eastAsia="Gulim"/>
                      <w:color w:val="000000" w:themeColor="text1"/>
                      <w:kern w:val="24"/>
                    </w:rPr>
                  </w:pPr>
                  <w:r w:rsidRPr="00355658">
                    <w:rPr>
                      <w:b/>
                      <w:bCs/>
                    </w:rPr>
                    <w:t>B</w:t>
                  </w:r>
                  <w:r w:rsidRPr="001E4986">
                    <w:t xml:space="preserve">. </w:t>
                  </w:r>
                  <w:r w:rsidRPr="001E4986">
                    <w:rPr>
                      <w:rFonts w:eastAsia="Gulim"/>
                      <w:color w:val="000000" w:themeColor="text1"/>
                      <w:kern w:val="24"/>
                    </w:rPr>
                    <w:t>70.000.000 đồng x 5% = 3.500.000 đồng</w:t>
                  </w:r>
                </w:p>
                <w:p w14:paraId="16F3B44C" w14:textId="15E734B9" w:rsidR="005F3816" w:rsidRPr="001E4986" w:rsidRDefault="005F3816" w:rsidP="00355658">
                  <w:pPr>
                    <w:pStyle w:val="NormalWeb"/>
                    <w:spacing w:before="0" w:beforeAutospacing="0" w:after="0" w:afterAutospacing="0"/>
                    <w:ind w:firstLine="330"/>
                    <w:jc w:val="both"/>
                    <w:textAlignment w:val="baseline"/>
                    <w:rPr>
                      <w:rFonts w:eastAsia="Gulim"/>
                      <w:color w:val="000000" w:themeColor="text1"/>
                      <w:kern w:val="24"/>
                    </w:rPr>
                  </w:pPr>
                  <w:r w:rsidRPr="00355658">
                    <w:rPr>
                      <w:rFonts w:eastAsia="Gulim"/>
                      <w:b/>
                      <w:bCs/>
                      <w:color w:val="000000" w:themeColor="text1"/>
                      <w:kern w:val="24"/>
                    </w:rPr>
                    <w:t>C</w:t>
                  </w:r>
                  <w:r w:rsidRPr="001E4986">
                    <w:rPr>
                      <w:rFonts w:eastAsia="Gulim"/>
                      <w:color w:val="000000" w:themeColor="text1"/>
                      <w:kern w:val="24"/>
                    </w:rPr>
                    <w:t>. 70.000.000 đồng</w:t>
                  </w:r>
                  <w:r w:rsidR="00355658">
                    <w:rPr>
                      <w:rFonts w:eastAsia="Gulim"/>
                      <w:color w:val="000000" w:themeColor="text1"/>
                      <w:kern w:val="24"/>
                    </w:rPr>
                    <w:t>/ (</w:t>
                  </w:r>
                  <w:r w:rsidRPr="001E4986">
                    <w:rPr>
                      <w:rFonts w:eastAsia="Gulim"/>
                      <w:color w:val="000000" w:themeColor="text1"/>
                      <w:kern w:val="24"/>
                    </w:rPr>
                    <w:t>1+10%) = 7.000.000 đồng</w:t>
                  </w:r>
                </w:p>
                <w:p w14:paraId="1E5894CA" w14:textId="79E2C0B0" w:rsidR="005F3816" w:rsidRDefault="005F3816" w:rsidP="00355658">
                  <w:pPr>
                    <w:pStyle w:val="NormalWeb"/>
                    <w:spacing w:before="0" w:beforeAutospacing="0" w:after="0" w:afterAutospacing="0"/>
                    <w:ind w:firstLine="330"/>
                    <w:jc w:val="both"/>
                    <w:textAlignment w:val="baseline"/>
                    <w:rPr>
                      <w:rFonts w:eastAsia="Gulim"/>
                      <w:color w:val="000000" w:themeColor="text1"/>
                      <w:kern w:val="24"/>
                    </w:rPr>
                  </w:pPr>
                  <w:r w:rsidRPr="00355658">
                    <w:rPr>
                      <w:rFonts w:eastAsia="Gulim"/>
                      <w:b/>
                      <w:bCs/>
                      <w:color w:val="000000" w:themeColor="text1"/>
                      <w:kern w:val="24"/>
                    </w:rPr>
                    <w:t>D</w:t>
                  </w:r>
                  <w:r w:rsidRPr="001E4986">
                    <w:rPr>
                      <w:rFonts w:eastAsia="Gulim"/>
                      <w:color w:val="000000" w:themeColor="text1"/>
                      <w:kern w:val="24"/>
                    </w:rPr>
                    <w:t>. Tất cả đều sai.</w:t>
                  </w:r>
                </w:p>
                <w:p w14:paraId="2C90E995" w14:textId="796DC06E" w:rsidR="00120F36" w:rsidRPr="005F3816" w:rsidRDefault="00120F36" w:rsidP="00355658">
                  <w:pPr>
                    <w:pStyle w:val="NormalWeb"/>
                    <w:spacing w:before="0" w:beforeAutospacing="0" w:after="0" w:afterAutospacing="0"/>
                    <w:ind w:firstLine="330"/>
                    <w:jc w:val="both"/>
                    <w:textAlignment w:val="baseline"/>
                    <w:rPr>
                      <w:bCs/>
                      <w:szCs w:val="26"/>
                      <w:lang w:val="pt-BR"/>
                    </w:rPr>
                  </w:pPr>
                  <w:r w:rsidRPr="007365C5">
                    <w:rPr>
                      <w:bCs/>
                      <w:szCs w:val="26"/>
                      <w:lang w:val="pt-BR"/>
                    </w:rPr>
                    <w:t>ANSWER:</w:t>
                  </w:r>
                  <w:r>
                    <w:rPr>
                      <w:bCs/>
                      <w:szCs w:val="26"/>
                      <w:lang w:val="pt-BR"/>
                    </w:rPr>
                    <w:t>B</w:t>
                  </w:r>
                </w:p>
                <w:p w14:paraId="0B0727DC" w14:textId="77777777" w:rsidR="00120F36" w:rsidRPr="001E4986" w:rsidRDefault="00120F36" w:rsidP="005F3816">
                  <w:pPr>
                    <w:pStyle w:val="NormalWeb"/>
                    <w:spacing w:before="0" w:beforeAutospacing="0" w:after="0" w:afterAutospacing="0"/>
                    <w:ind w:firstLine="567"/>
                    <w:jc w:val="both"/>
                    <w:textAlignment w:val="baseline"/>
                    <w:rPr>
                      <w:rFonts w:eastAsia="Gulim"/>
                      <w:color w:val="000000" w:themeColor="text1"/>
                      <w:kern w:val="24"/>
                    </w:rPr>
                  </w:pPr>
                </w:p>
                <w:p w14:paraId="4750C04E" w14:textId="5259AA6D" w:rsidR="005F3816" w:rsidRPr="00120F36" w:rsidRDefault="005F3816" w:rsidP="005F3816">
                  <w:pPr>
                    <w:pStyle w:val="NormalWeb"/>
                    <w:spacing w:before="0" w:beforeAutospacing="0" w:after="0" w:afterAutospacing="0"/>
                    <w:jc w:val="both"/>
                    <w:textAlignment w:val="baseline"/>
                    <w:rPr>
                      <w:rFonts w:eastAsia="Gulim"/>
                      <w:b/>
                      <w:bCs/>
                      <w:color w:val="000000" w:themeColor="text1"/>
                      <w:kern w:val="24"/>
                    </w:rPr>
                  </w:pPr>
                  <w:r w:rsidRPr="00120F36">
                    <w:rPr>
                      <w:rFonts w:eastAsia="Gulim"/>
                      <w:b/>
                      <w:bCs/>
                      <w:color w:val="000000" w:themeColor="text1"/>
                      <w:kern w:val="24"/>
                    </w:rPr>
                    <w:t>Công ty X trong kỳ sản xuất được 100.000 SP G (được sản xuất từ 100% nguyên liệu nhập khẩu đã nộp thuế nhập khẩu 300 triệu đồng). Sau đó,công ty X xuất khẩu 30.000</w:t>
                  </w:r>
                  <w:r w:rsidR="00120F36">
                    <w:rPr>
                      <w:rFonts w:eastAsia="Gulim"/>
                      <w:b/>
                      <w:bCs/>
                      <w:color w:val="000000" w:themeColor="text1"/>
                      <w:kern w:val="24"/>
                    </w:rPr>
                    <w:t xml:space="preserve"> sản phẩm G sang nước ngoài</w:t>
                  </w:r>
                  <w:r w:rsidRPr="00120F36">
                    <w:rPr>
                      <w:rFonts w:eastAsia="Gulim"/>
                      <w:b/>
                      <w:bCs/>
                      <w:color w:val="000000" w:themeColor="text1"/>
                      <w:kern w:val="24"/>
                    </w:rPr>
                    <w:t xml:space="preserve">. </w:t>
                  </w:r>
                  <w:r w:rsidR="00120F36">
                    <w:rPr>
                      <w:rFonts w:eastAsia="Gulim"/>
                      <w:b/>
                      <w:bCs/>
                      <w:color w:val="000000" w:themeColor="text1"/>
                      <w:kern w:val="24"/>
                    </w:rPr>
                    <w:t>Hỏi k</w:t>
                  </w:r>
                  <w:r w:rsidRPr="00120F36">
                    <w:rPr>
                      <w:rFonts w:eastAsia="Gulim"/>
                      <w:b/>
                      <w:bCs/>
                      <w:color w:val="000000" w:themeColor="text1"/>
                      <w:kern w:val="24"/>
                    </w:rPr>
                    <w:t>hi xuất khẩu 30.000 sản phẩm G công ty X được:........................  tương ứng với tỷ lệ với tỷ lệ th</w:t>
                  </w:r>
                  <w:r w:rsidR="00120F36">
                    <w:rPr>
                      <w:rFonts w:eastAsia="Gulim"/>
                      <w:b/>
                      <w:bCs/>
                      <w:color w:val="000000" w:themeColor="text1"/>
                      <w:kern w:val="24"/>
                    </w:rPr>
                    <w:t>ự</w:t>
                  </w:r>
                  <w:r w:rsidRPr="00120F36">
                    <w:rPr>
                      <w:rFonts w:eastAsia="Gulim"/>
                      <w:b/>
                      <w:bCs/>
                      <w:color w:val="000000" w:themeColor="text1"/>
                      <w:kern w:val="24"/>
                    </w:rPr>
                    <w:t>c tế xuất khẩu.</w:t>
                  </w:r>
                </w:p>
                <w:p w14:paraId="7FEE4FA4" w14:textId="77777777" w:rsidR="005F3816" w:rsidRPr="001E4986" w:rsidRDefault="005F3816" w:rsidP="00355658">
                  <w:pPr>
                    <w:pStyle w:val="ListParagraph"/>
                    <w:numPr>
                      <w:ilvl w:val="0"/>
                      <w:numId w:val="33"/>
                    </w:numPr>
                    <w:spacing w:after="200" w:line="276" w:lineRule="auto"/>
                    <w:ind w:left="0" w:firstLine="330"/>
                    <w:jc w:val="both"/>
                    <w:rPr>
                      <w:sz w:val="24"/>
                    </w:rPr>
                  </w:pPr>
                  <w:r w:rsidRPr="001E4986">
                    <w:rPr>
                      <w:sz w:val="24"/>
                    </w:rPr>
                    <w:t xml:space="preserve">Giảm thuế xuất khẩu </w:t>
                  </w:r>
                </w:p>
                <w:p w14:paraId="74724893" w14:textId="77777777" w:rsidR="005F3816" w:rsidRPr="001E4986" w:rsidRDefault="005F3816" w:rsidP="00355658">
                  <w:pPr>
                    <w:pStyle w:val="ListParagraph"/>
                    <w:numPr>
                      <w:ilvl w:val="0"/>
                      <w:numId w:val="33"/>
                    </w:numPr>
                    <w:spacing w:after="200" w:line="276" w:lineRule="auto"/>
                    <w:ind w:left="0" w:firstLine="330"/>
                    <w:jc w:val="both"/>
                    <w:rPr>
                      <w:sz w:val="24"/>
                    </w:rPr>
                  </w:pPr>
                  <w:r w:rsidRPr="001E4986">
                    <w:rPr>
                      <w:sz w:val="24"/>
                    </w:rPr>
                    <w:t>Hoàn thuế nhập khẩu</w:t>
                  </w:r>
                </w:p>
                <w:p w14:paraId="5F57354C" w14:textId="77777777" w:rsidR="005F3816" w:rsidRPr="001E4986" w:rsidRDefault="005F3816" w:rsidP="00355658">
                  <w:pPr>
                    <w:pStyle w:val="ListParagraph"/>
                    <w:numPr>
                      <w:ilvl w:val="0"/>
                      <w:numId w:val="33"/>
                    </w:numPr>
                    <w:spacing w:before="120"/>
                    <w:ind w:left="0" w:firstLine="330"/>
                    <w:jc w:val="both"/>
                    <w:rPr>
                      <w:sz w:val="24"/>
                    </w:rPr>
                  </w:pPr>
                  <w:r w:rsidRPr="001E4986">
                    <w:rPr>
                      <w:sz w:val="24"/>
                    </w:rPr>
                    <w:t>Giảm thuế nhập khẩu</w:t>
                  </w:r>
                </w:p>
                <w:p w14:paraId="2FA4953A" w14:textId="54EBF5EE" w:rsidR="005F3816" w:rsidRDefault="005F3816" w:rsidP="00355658">
                  <w:pPr>
                    <w:pStyle w:val="ListParagraph"/>
                    <w:numPr>
                      <w:ilvl w:val="0"/>
                      <w:numId w:val="33"/>
                    </w:numPr>
                    <w:spacing w:before="120"/>
                    <w:ind w:left="0" w:firstLine="330"/>
                    <w:jc w:val="both"/>
                    <w:rPr>
                      <w:sz w:val="24"/>
                    </w:rPr>
                  </w:pPr>
                  <w:r w:rsidRPr="001E4986">
                    <w:rPr>
                      <w:sz w:val="24"/>
                    </w:rPr>
                    <w:t>Hoàn thuế xuất khẩu</w:t>
                  </w:r>
                </w:p>
                <w:p w14:paraId="7B469F99" w14:textId="0316650C" w:rsidR="00120F36" w:rsidRPr="00120F36" w:rsidRDefault="00120F36" w:rsidP="00355658">
                  <w:pPr>
                    <w:pStyle w:val="NormalWeb"/>
                    <w:spacing w:before="0" w:beforeAutospacing="0" w:after="0" w:afterAutospacing="0"/>
                    <w:ind w:firstLine="330"/>
                    <w:jc w:val="both"/>
                    <w:textAlignment w:val="baseline"/>
                    <w:rPr>
                      <w:bCs/>
                      <w:szCs w:val="26"/>
                      <w:lang w:val="pt-BR"/>
                    </w:rPr>
                  </w:pPr>
                  <w:r w:rsidRPr="007365C5">
                    <w:rPr>
                      <w:bCs/>
                      <w:szCs w:val="26"/>
                      <w:lang w:val="pt-BR"/>
                    </w:rPr>
                    <w:t>ANSWER:</w:t>
                  </w:r>
                  <w:r>
                    <w:rPr>
                      <w:bCs/>
                      <w:szCs w:val="26"/>
                      <w:lang w:val="pt-BR"/>
                    </w:rPr>
                    <w:t>B</w:t>
                  </w:r>
                </w:p>
                <w:p w14:paraId="3F616CC1" w14:textId="77777777" w:rsidR="00120F36" w:rsidRDefault="00120F36" w:rsidP="00241BA1">
                  <w:pPr>
                    <w:pStyle w:val="ListParagraph"/>
                    <w:spacing w:line="300" w:lineRule="atLeast"/>
                    <w:ind w:left="0"/>
                    <w:jc w:val="both"/>
                    <w:rPr>
                      <w:b/>
                      <w:szCs w:val="26"/>
                    </w:rPr>
                  </w:pPr>
                </w:p>
                <w:p w14:paraId="1795F571" w14:textId="77777777" w:rsidR="00120F36" w:rsidRPr="001362D5" w:rsidRDefault="00120F36" w:rsidP="00120F36">
                  <w:pPr>
                    <w:pStyle w:val="ListParagraph"/>
                    <w:ind w:left="0"/>
                    <w:jc w:val="both"/>
                    <w:rPr>
                      <w:b/>
                      <w:szCs w:val="26"/>
                    </w:rPr>
                  </w:pPr>
                  <w:r w:rsidRPr="001362D5">
                    <w:rPr>
                      <w:b/>
                      <w:szCs w:val="26"/>
                    </w:rPr>
                    <w:t>Theo hình thức lữ hành, hợp đồng ký với khách hàng theo giá trọn gói (ăn, ở, đi lại) : Giá tính thuế = giá trọn gói/ 1+ thuế suất. Hoạt động này là công ty Lữ hành ....</w:t>
                  </w:r>
                </w:p>
                <w:p w14:paraId="6EF5B4E8" w14:textId="77777777" w:rsidR="00120F36" w:rsidRPr="001362D5" w:rsidRDefault="00120F36" w:rsidP="00355658">
                  <w:pPr>
                    <w:pStyle w:val="ListParagraph"/>
                    <w:numPr>
                      <w:ilvl w:val="0"/>
                      <w:numId w:val="34"/>
                    </w:numPr>
                    <w:ind w:left="-30" w:firstLine="360"/>
                    <w:jc w:val="both"/>
                    <w:rPr>
                      <w:szCs w:val="26"/>
                    </w:rPr>
                  </w:pPr>
                  <w:r w:rsidRPr="001362D5">
                    <w:rPr>
                      <w:szCs w:val="26"/>
                    </w:rPr>
                    <w:t>Bán chương trình du lịch trong nước cho người Việt Nam</w:t>
                  </w:r>
                </w:p>
                <w:p w14:paraId="632A25B6" w14:textId="77777777" w:rsidR="00120F36" w:rsidRPr="001362D5" w:rsidRDefault="00120F36" w:rsidP="00355658">
                  <w:pPr>
                    <w:pStyle w:val="ListParagraph"/>
                    <w:numPr>
                      <w:ilvl w:val="0"/>
                      <w:numId w:val="34"/>
                    </w:numPr>
                    <w:ind w:left="0" w:firstLine="330"/>
                    <w:jc w:val="both"/>
                    <w:rPr>
                      <w:szCs w:val="26"/>
                    </w:rPr>
                  </w:pPr>
                  <w:r w:rsidRPr="001362D5">
                    <w:rPr>
                      <w:szCs w:val="26"/>
                    </w:rPr>
                    <w:t>Bán chương trình du lịch nước ngoài cho người Việt Nam</w:t>
                  </w:r>
                </w:p>
                <w:p w14:paraId="62F593A7" w14:textId="77777777" w:rsidR="00120F36" w:rsidRPr="001362D5" w:rsidRDefault="00120F36" w:rsidP="00120F36">
                  <w:pPr>
                    <w:pStyle w:val="ListParagraph"/>
                    <w:numPr>
                      <w:ilvl w:val="0"/>
                      <w:numId w:val="34"/>
                    </w:numPr>
                    <w:ind w:left="499" w:hanging="425"/>
                    <w:jc w:val="both"/>
                    <w:rPr>
                      <w:szCs w:val="26"/>
                    </w:rPr>
                  </w:pPr>
                  <w:r w:rsidRPr="001362D5">
                    <w:rPr>
                      <w:szCs w:val="26"/>
                    </w:rPr>
                    <w:lastRenderedPageBreak/>
                    <w:t>Bán chương trình du lịch trong nước cho người nước ngoài</w:t>
                  </w:r>
                </w:p>
                <w:p w14:paraId="022E5406" w14:textId="77777777" w:rsidR="00120F36" w:rsidRPr="001362D5" w:rsidRDefault="00120F36" w:rsidP="00120F36">
                  <w:pPr>
                    <w:pStyle w:val="ListParagraph"/>
                    <w:numPr>
                      <w:ilvl w:val="0"/>
                      <w:numId w:val="34"/>
                    </w:numPr>
                    <w:ind w:left="499" w:hanging="425"/>
                    <w:jc w:val="both"/>
                    <w:rPr>
                      <w:szCs w:val="26"/>
                    </w:rPr>
                  </w:pPr>
                  <w:r w:rsidRPr="001362D5">
                    <w:rPr>
                      <w:szCs w:val="26"/>
                    </w:rPr>
                    <w:t>Tất cả các đáp án trên</w:t>
                  </w:r>
                </w:p>
                <w:p w14:paraId="465A224D" w14:textId="77777777" w:rsidR="00120F36" w:rsidRPr="001362D5" w:rsidRDefault="00120F36" w:rsidP="00120F36">
                  <w:pPr>
                    <w:ind w:right="-41"/>
                    <w:jc w:val="both"/>
                    <w:rPr>
                      <w:bCs/>
                      <w:szCs w:val="26"/>
                      <w:lang w:val="pt-BR"/>
                    </w:rPr>
                  </w:pPr>
                  <w:r w:rsidRPr="001362D5">
                    <w:rPr>
                      <w:bCs/>
                      <w:szCs w:val="26"/>
                      <w:lang w:val="pt-BR"/>
                    </w:rPr>
                    <w:t>ANSWER: A</w:t>
                  </w:r>
                </w:p>
                <w:p w14:paraId="0AE2BFB1" w14:textId="77777777" w:rsidR="00120F36" w:rsidRPr="001362D5" w:rsidRDefault="00120F36" w:rsidP="00120F36">
                  <w:pPr>
                    <w:ind w:right="-41"/>
                    <w:jc w:val="both"/>
                    <w:rPr>
                      <w:bCs/>
                      <w:szCs w:val="26"/>
                      <w:lang w:val="pt-BR"/>
                    </w:rPr>
                  </w:pPr>
                </w:p>
                <w:p w14:paraId="37E09A01" w14:textId="77777777" w:rsidR="00120F36" w:rsidRPr="001362D5" w:rsidRDefault="00120F36" w:rsidP="00120F36">
                  <w:pPr>
                    <w:ind w:right="-41"/>
                    <w:jc w:val="both"/>
                    <w:rPr>
                      <w:b/>
                    </w:rPr>
                  </w:pPr>
                  <w:r w:rsidRPr="001362D5">
                    <w:rPr>
                      <w:b/>
                    </w:rPr>
                    <w:t>Khoản chi có hóa đơn, chứng từ hợp pháp nào sau đây là khoản chi phí được trừ khi tính thuế TNDN:</w:t>
                  </w:r>
                </w:p>
                <w:p w14:paraId="3E80F4C0" w14:textId="77777777" w:rsidR="00120F36" w:rsidRPr="001362D5" w:rsidRDefault="00120F36" w:rsidP="00120F36">
                  <w:pPr>
                    <w:pStyle w:val="ListParagraph"/>
                    <w:numPr>
                      <w:ilvl w:val="0"/>
                      <w:numId w:val="35"/>
                    </w:numPr>
                    <w:ind w:left="499" w:right="-41" w:hanging="425"/>
                    <w:jc w:val="both"/>
                    <w:rPr>
                      <w:szCs w:val="26"/>
                    </w:rPr>
                  </w:pPr>
                  <w:r w:rsidRPr="001362D5">
                    <w:rPr>
                      <w:szCs w:val="26"/>
                    </w:rPr>
                    <w:t>Khoản chi được bù đắp bằng nguồn kinh phí khác.</w:t>
                  </w:r>
                </w:p>
                <w:p w14:paraId="743A422A" w14:textId="77777777" w:rsidR="00120F36" w:rsidRPr="001362D5" w:rsidRDefault="00120F36" w:rsidP="00120F36">
                  <w:pPr>
                    <w:pStyle w:val="ListParagraph"/>
                    <w:numPr>
                      <w:ilvl w:val="0"/>
                      <w:numId w:val="35"/>
                    </w:numPr>
                    <w:ind w:left="499" w:right="-41" w:hanging="425"/>
                    <w:jc w:val="both"/>
                    <w:rPr>
                      <w:bCs/>
                      <w:szCs w:val="26"/>
                    </w:rPr>
                  </w:pPr>
                  <w:r w:rsidRPr="001362D5">
                    <w:rPr>
                      <w:bCs/>
                      <w:szCs w:val="26"/>
                    </w:rPr>
                    <w:t>Thù lao trả cho người sáng lập viên trực tiếp tham gia điều hành sản xuất kinh doanh.</w:t>
                  </w:r>
                </w:p>
                <w:p w14:paraId="7A092BFB" w14:textId="77777777" w:rsidR="00120F36" w:rsidRPr="001362D5" w:rsidRDefault="00120F36" w:rsidP="00120F36">
                  <w:pPr>
                    <w:pStyle w:val="ListParagraph"/>
                    <w:numPr>
                      <w:ilvl w:val="0"/>
                      <w:numId w:val="35"/>
                    </w:numPr>
                    <w:ind w:left="499" w:right="-41" w:hanging="425"/>
                    <w:jc w:val="both"/>
                    <w:rPr>
                      <w:szCs w:val="26"/>
                    </w:rPr>
                  </w:pPr>
                  <w:r w:rsidRPr="001362D5">
                    <w:rPr>
                      <w:szCs w:val="26"/>
                    </w:rPr>
                    <w:t>Phần thuế GTGT đầu vào đã được khấu trừ.</w:t>
                  </w:r>
                </w:p>
                <w:p w14:paraId="4CE93D96" w14:textId="77777777" w:rsidR="00120F36" w:rsidRPr="001362D5" w:rsidRDefault="00120F36" w:rsidP="00120F36">
                  <w:pPr>
                    <w:pStyle w:val="ListParagraph"/>
                    <w:numPr>
                      <w:ilvl w:val="0"/>
                      <w:numId w:val="35"/>
                    </w:numPr>
                    <w:ind w:left="499" w:right="-41" w:hanging="425"/>
                    <w:jc w:val="both"/>
                    <w:rPr>
                      <w:szCs w:val="26"/>
                    </w:rPr>
                  </w:pPr>
                  <w:r w:rsidRPr="001362D5">
                    <w:rPr>
                      <w:szCs w:val="26"/>
                    </w:rPr>
                    <w:t>Khoản trích trước vào chi phí không đúng quy định của pháp luật.</w:t>
                  </w:r>
                </w:p>
                <w:p w14:paraId="2AEC71A5" w14:textId="77777777" w:rsidR="00120F36" w:rsidRPr="001362D5" w:rsidRDefault="00120F36" w:rsidP="00120F36">
                  <w:pPr>
                    <w:pStyle w:val="ListParagraph"/>
                    <w:ind w:left="0" w:right="-41"/>
                    <w:jc w:val="both"/>
                    <w:rPr>
                      <w:szCs w:val="26"/>
                    </w:rPr>
                  </w:pPr>
                  <w:r w:rsidRPr="001362D5">
                    <w:rPr>
                      <w:bCs/>
                      <w:szCs w:val="26"/>
                      <w:lang w:val="pt-BR"/>
                    </w:rPr>
                    <w:t>ANSWER: B</w:t>
                  </w:r>
                </w:p>
                <w:p w14:paraId="4BD08BBA" w14:textId="77777777" w:rsidR="00120F36" w:rsidRPr="001362D5" w:rsidRDefault="00120F36" w:rsidP="00120F36">
                  <w:pPr>
                    <w:ind w:right="-41"/>
                    <w:jc w:val="both"/>
                    <w:rPr>
                      <w:b/>
                    </w:rPr>
                  </w:pPr>
                </w:p>
                <w:p w14:paraId="1A8D2EAC" w14:textId="77777777" w:rsidR="00120F36" w:rsidRPr="001362D5" w:rsidRDefault="00120F36" w:rsidP="00120F36">
                  <w:pPr>
                    <w:ind w:right="-41"/>
                    <w:jc w:val="both"/>
                    <w:rPr>
                      <w:b/>
                    </w:rPr>
                  </w:pPr>
                  <w:r w:rsidRPr="001362D5">
                    <w:rPr>
                      <w:b/>
                    </w:rPr>
                    <w:t>Công ty A có chi phí trích trước sữa chữa TSCĐ thuộc bộ phận quản lý là 200 trđ. Trong năm thực tế đã chi sửa chữa TSCĐ là 180 trđ. Khi tính thuế TNDN Công ty A được:</w:t>
                  </w:r>
                </w:p>
                <w:p w14:paraId="354436A1" w14:textId="77777777" w:rsidR="00120F36" w:rsidRPr="001362D5" w:rsidRDefault="00120F36" w:rsidP="00120F36">
                  <w:pPr>
                    <w:pStyle w:val="ListParagraph"/>
                    <w:numPr>
                      <w:ilvl w:val="0"/>
                      <w:numId w:val="36"/>
                    </w:numPr>
                    <w:ind w:left="499" w:right="-41" w:hanging="425"/>
                    <w:jc w:val="both"/>
                    <w:rPr>
                      <w:szCs w:val="26"/>
                    </w:rPr>
                  </w:pPr>
                  <w:r w:rsidRPr="001362D5">
                    <w:rPr>
                      <w:szCs w:val="26"/>
                    </w:rPr>
                    <w:t>Tính vào chi phí 180 trđ.</w:t>
                  </w:r>
                </w:p>
                <w:p w14:paraId="14F09688" w14:textId="77777777" w:rsidR="00120F36" w:rsidRPr="001362D5" w:rsidRDefault="00120F36" w:rsidP="00120F36">
                  <w:pPr>
                    <w:pStyle w:val="ListParagraph"/>
                    <w:numPr>
                      <w:ilvl w:val="0"/>
                      <w:numId w:val="36"/>
                    </w:numPr>
                    <w:ind w:left="499" w:right="-41" w:hanging="425"/>
                    <w:jc w:val="both"/>
                    <w:rPr>
                      <w:szCs w:val="26"/>
                    </w:rPr>
                  </w:pPr>
                  <w:r w:rsidRPr="001362D5">
                    <w:rPr>
                      <w:szCs w:val="26"/>
                    </w:rPr>
                    <w:t>Tính vào chi phí 200 trđ.</w:t>
                  </w:r>
                </w:p>
                <w:p w14:paraId="6CCBA34A" w14:textId="77777777" w:rsidR="00120F36" w:rsidRPr="001362D5" w:rsidRDefault="00120F36" w:rsidP="00120F36">
                  <w:pPr>
                    <w:pStyle w:val="ListParagraph"/>
                    <w:numPr>
                      <w:ilvl w:val="0"/>
                      <w:numId w:val="36"/>
                    </w:numPr>
                    <w:ind w:left="499" w:right="-41" w:hanging="425"/>
                    <w:jc w:val="both"/>
                    <w:rPr>
                      <w:szCs w:val="26"/>
                    </w:rPr>
                  </w:pPr>
                  <w:r w:rsidRPr="001362D5">
                    <w:rPr>
                      <w:szCs w:val="26"/>
                    </w:rPr>
                    <w:t>Tính vào chi phí 200 trđ và 20 trđ tính vào doanh thu.</w:t>
                  </w:r>
                </w:p>
                <w:p w14:paraId="5B443D73" w14:textId="77777777" w:rsidR="00120F36" w:rsidRPr="001362D5" w:rsidRDefault="00120F36" w:rsidP="00120F36">
                  <w:pPr>
                    <w:pStyle w:val="ListParagraph"/>
                    <w:numPr>
                      <w:ilvl w:val="0"/>
                      <w:numId w:val="36"/>
                    </w:numPr>
                    <w:ind w:left="499" w:right="-41" w:hanging="425"/>
                    <w:jc w:val="both"/>
                    <w:rPr>
                      <w:szCs w:val="26"/>
                    </w:rPr>
                  </w:pPr>
                  <w:r w:rsidRPr="001362D5">
                    <w:rPr>
                      <w:szCs w:val="26"/>
                    </w:rPr>
                    <w:t>Không được đưa vào chi phí được trừ.</w:t>
                  </w:r>
                </w:p>
                <w:p w14:paraId="63F65073" w14:textId="77777777" w:rsidR="00120F36" w:rsidRPr="001362D5" w:rsidRDefault="00120F36" w:rsidP="00120F36">
                  <w:pPr>
                    <w:ind w:right="-41"/>
                    <w:jc w:val="both"/>
                    <w:rPr>
                      <w:bCs/>
                      <w:szCs w:val="26"/>
                      <w:lang w:val="pt-BR"/>
                    </w:rPr>
                  </w:pPr>
                  <w:r w:rsidRPr="001362D5">
                    <w:rPr>
                      <w:bCs/>
                      <w:szCs w:val="26"/>
                      <w:lang w:val="pt-BR"/>
                    </w:rPr>
                    <w:t>ANSWER: A</w:t>
                  </w:r>
                </w:p>
                <w:p w14:paraId="7B79264A" w14:textId="77777777" w:rsidR="00120F36" w:rsidRPr="001362D5" w:rsidRDefault="00120F36" w:rsidP="00120F36">
                  <w:pPr>
                    <w:ind w:right="-41"/>
                    <w:jc w:val="both"/>
                    <w:rPr>
                      <w:b/>
                    </w:rPr>
                  </w:pPr>
                </w:p>
                <w:p w14:paraId="71BECEE7" w14:textId="77777777" w:rsidR="00120F36" w:rsidRPr="001362D5" w:rsidRDefault="00120F36" w:rsidP="00120F36">
                  <w:pPr>
                    <w:ind w:right="-41"/>
                    <w:jc w:val="both"/>
                    <w:rPr>
                      <w:b/>
                    </w:rPr>
                  </w:pPr>
                  <w:r w:rsidRPr="001362D5">
                    <w:rPr>
                      <w:b/>
                    </w:rPr>
                    <w:t>Khoản chi có hóa đơn, chứng tư hợp pháp nào sau đây là khoản chi phí không được trừ khi tính thuế khi thu nhập doanh nghiệp:</w:t>
                  </w:r>
                </w:p>
                <w:p w14:paraId="40147505" w14:textId="77777777" w:rsidR="00120F36" w:rsidRPr="001362D5" w:rsidRDefault="00120F36" w:rsidP="00120F36">
                  <w:pPr>
                    <w:pStyle w:val="ListParagraph"/>
                    <w:numPr>
                      <w:ilvl w:val="0"/>
                      <w:numId w:val="38"/>
                    </w:numPr>
                    <w:ind w:left="499" w:right="-41" w:hanging="425"/>
                    <w:jc w:val="both"/>
                    <w:rPr>
                      <w:szCs w:val="26"/>
                    </w:rPr>
                  </w:pPr>
                  <w:r w:rsidRPr="001362D5">
                    <w:rPr>
                      <w:szCs w:val="26"/>
                    </w:rPr>
                    <w:t>Phần giá trị tổn thất do thiên tai, dịch bệnh và trường hợp bất khả kháng khác không được bồi thường .</w:t>
                  </w:r>
                </w:p>
                <w:p w14:paraId="6BDA1974" w14:textId="77777777" w:rsidR="00120F36" w:rsidRPr="001362D5" w:rsidRDefault="00120F36" w:rsidP="00120F36">
                  <w:pPr>
                    <w:pStyle w:val="ListParagraph"/>
                    <w:numPr>
                      <w:ilvl w:val="0"/>
                      <w:numId w:val="38"/>
                    </w:numPr>
                    <w:ind w:left="499" w:right="-41" w:hanging="425"/>
                    <w:jc w:val="both"/>
                    <w:rPr>
                      <w:szCs w:val="26"/>
                    </w:rPr>
                  </w:pPr>
                  <w:r w:rsidRPr="001362D5">
                    <w:rPr>
                      <w:szCs w:val="26"/>
                    </w:rPr>
                    <w:t>Phần chi trả tiền vay vốn sản xuất kinh doanh của NHTM không vượt quá 150% mức lãi suất cơ bản do ngân hàng Nhà nước Việt Nam công bố tại thời điểm vay .</w:t>
                  </w:r>
                </w:p>
                <w:p w14:paraId="290F72C6" w14:textId="77777777" w:rsidR="00120F36" w:rsidRPr="001362D5" w:rsidRDefault="00120F36" w:rsidP="00120F36">
                  <w:pPr>
                    <w:pStyle w:val="ListParagraph"/>
                    <w:numPr>
                      <w:ilvl w:val="0"/>
                      <w:numId w:val="38"/>
                    </w:numPr>
                    <w:ind w:left="499" w:right="-41" w:hanging="425"/>
                    <w:jc w:val="both"/>
                    <w:rPr>
                      <w:bCs/>
                      <w:szCs w:val="26"/>
                    </w:rPr>
                  </w:pPr>
                  <w:r w:rsidRPr="001362D5">
                    <w:rPr>
                      <w:bCs/>
                      <w:szCs w:val="26"/>
                    </w:rPr>
                    <w:t>Các khoản tiền phạt về vi phạm hành chính .</w:t>
                  </w:r>
                </w:p>
                <w:p w14:paraId="50B2E4AE" w14:textId="77777777" w:rsidR="00120F36" w:rsidRPr="001362D5" w:rsidRDefault="00120F36" w:rsidP="00120F36">
                  <w:pPr>
                    <w:pStyle w:val="ListParagraph"/>
                    <w:numPr>
                      <w:ilvl w:val="0"/>
                      <w:numId w:val="38"/>
                    </w:numPr>
                    <w:ind w:left="499" w:right="-41" w:hanging="425"/>
                    <w:jc w:val="both"/>
                    <w:rPr>
                      <w:szCs w:val="26"/>
                    </w:rPr>
                  </w:pPr>
                  <w:r w:rsidRPr="001362D5">
                    <w:rPr>
                      <w:szCs w:val="26"/>
                    </w:rPr>
                    <w:t>Các khoản tiền phạt vi phạm hợp đồng kinh tế .</w:t>
                  </w:r>
                </w:p>
                <w:p w14:paraId="79FBBD60" w14:textId="77777777" w:rsidR="00120F36" w:rsidRPr="001362D5" w:rsidRDefault="00120F36" w:rsidP="00120F36">
                  <w:pPr>
                    <w:ind w:right="-41"/>
                    <w:jc w:val="both"/>
                    <w:rPr>
                      <w:bCs/>
                      <w:szCs w:val="26"/>
                      <w:lang w:val="pt-BR"/>
                    </w:rPr>
                  </w:pPr>
                  <w:r w:rsidRPr="001362D5">
                    <w:rPr>
                      <w:bCs/>
                      <w:szCs w:val="26"/>
                      <w:lang w:val="pt-BR"/>
                    </w:rPr>
                    <w:t>ANSWER: C</w:t>
                  </w:r>
                </w:p>
                <w:p w14:paraId="6247F25D" w14:textId="77777777" w:rsidR="00120F36" w:rsidRPr="001362D5" w:rsidRDefault="00120F36" w:rsidP="00120F36">
                  <w:pPr>
                    <w:pStyle w:val="ListParagraph"/>
                    <w:ind w:left="0" w:right="-41"/>
                    <w:jc w:val="both"/>
                    <w:rPr>
                      <w:b/>
                      <w:szCs w:val="26"/>
                    </w:rPr>
                  </w:pPr>
                </w:p>
                <w:p w14:paraId="7D29B7D1" w14:textId="77777777" w:rsidR="00120F36" w:rsidRPr="001362D5" w:rsidRDefault="00120F36" w:rsidP="00120F36">
                  <w:pPr>
                    <w:pStyle w:val="ListParagraph"/>
                    <w:ind w:left="0" w:right="-41"/>
                    <w:jc w:val="both"/>
                    <w:rPr>
                      <w:b/>
                      <w:szCs w:val="26"/>
                    </w:rPr>
                  </w:pPr>
                  <w:r w:rsidRPr="001362D5">
                    <w:rPr>
                      <w:b/>
                      <w:szCs w:val="26"/>
                    </w:rPr>
                    <w:t>Khoản thu nhập nào sau đây là thu nhập không chịu thuế TNCN:</w:t>
                  </w:r>
                </w:p>
                <w:p w14:paraId="447DCB8E" w14:textId="77777777" w:rsidR="00120F36" w:rsidRPr="001362D5" w:rsidRDefault="00120F36" w:rsidP="00120F36">
                  <w:pPr>
                    <w:pStyle w:val="ListParagraph"/>
                    <w:numPr>
                      <w:ilvl w:val="0"/>
                      <w:numId w:val="22"/>
                    </w:numPr>
                    <w:ind w:left="499" w:right="-41" w:hanging="425"/>
                    <w:jc w:val="both"/>
                    <w:rPr>
                      <w:bCs/>
                      <w:szCs w:val="26"/>
                    </w:rPr>
                  </w:pPr>
                  <w:r w:rsidRPr="001362D5">
                    <w:rPr>
                      <w:bCs/>
                      <w:szCs w:val="26"/>
                    </w:rPr>
                    <w:t>Phụ cấp độc hại.</w:t>
                  </w:r>
                </w:p>
                <w:p w14:paraId="28F6DF87" w14:textId="50FD8ADF" w:rsidR="00120F36" w:rsidRPr="001362D5" w:rsidRDefault="00120F36" w:rsidP="00120F36">
                  <w:pPr>
                    <w:pStyle w:val="ListParagraph"/>
                    <w:numPr>
                      <w:ilvl w:val="0"/>
                      <w:numId w:val="22"/>
                    </w:numPr>
                    <w:ind w:left="499" w:right="-41" w:hanging="425"/>
                    <w:jc w:val="both"/>
                    <w:rPr>
                      <w:szCs w:val="26"/>
                    </w:rPr>
                  </w:pPr>
                  <w:r w:rsidRPr="001362D5">
                    <w:rPr>
                      <w:szCs w:val="26"/>
                    </w:rPr>
                    <w:t xml:space="preserve">Tiền lương </w:t>
                  </w:r>
                  <w:r w:rsidR="00355658">
                    <w:rPr>
                      <w:szCs w:val="26"/>
                    </w:rPr>
                    <w:t>làm thêm ngoài giờ</w:t>
                  </w:r>
                  <w:r w:rsidRPr="001362D5">
                    <w:rPr>
                      <w:szCs w:val="26"/>
                    </w:rPr>
                    <w:t>.</w:t>
                  </w:r>
                </w:p>
                <w:p w14:paraId="21EA08D3" w14:textId="77777777" w:rsidR="00120F36" w:rsidRPr="001362D5" w:rsidRDefault="00120F36" w:rsidP="00120F36">
                  <w:pPr>
                    <w:pStyle w:val="ListParagraph"/>
                    <w:numPr>
                      <w:ilvl w:val="0"/>
                      <w:numId w:val="22"/>
                    </w:numPr>
                    <w:ind w:left="499" w:right="-41" w:hanging="425"/>
                    <w:jc w:val="both"/>
                    <w:rPr>
                      <w:szCs w:val="26"/>
                    </w:rPr>
                  </w:pPr>
                  <w:r w:rsidRPr="001362D5">
                    <w:rPr>
                      <w:szCs w:val="26"/>
                    </w:rPr>
                    <w:t>Tiền thưởng nhân dịp tế Nguyên đán.</w:t>
                  </w:r>
                </w:p>
                <w:p w14:paraId="2A6144C5" w14:textId="77777777" w:rsidR="00120F36" w:rsidRPr="001362D5" w:rsidRDefault="00120F36" w:rsidP="00120F36">
                  <w:pPr>
                    <w:pStyle w:val="ListParagraph"/>
                    <w:numPr>
                      <w:ilvl w:val="0"/>
                      <w:numId w:val="22"/>
                    </w:numPr>
                    <w:ind w:left="499" w:right="-41" w:hanging="425"/>
                    <w:jc w:val="both"/>
                    <w:rPr>
                      <w:szCs w:val="26"/>
                    </w:rPr>
                  </w:pPr>
                  <w:r w:rsidRPr="001362D5">
                    <w:rPr>
                      <w:szCs w:val="26"/>
                    </w:rPr>
                    <w:t>Tiền thưởng năng suất theo tháng.</w:t>
                  </w:r>
                </w:p>
                <w:p w14:paraId="7098034B" w14:textId="77777777" w:rsidR="00120F36" w:rsidRPr="001362D5" w:rsidRDefault="00120F36" w:rsidP="00120F36">
                  <w:pPr>
                    <w:ind w:right="-41"/>
                    <w:jc w:val="both"/>
                    <w:rPr>
                      <w:bCs/>
                      <w:szCs w:val="26"/>
                      <w:lang w:val="pt-BR"/>
                    </w:rPr>
                  </w:pPr>
                  <w:r w:rsidRPr="001362D5">
                    <w:rPr>
                      <w:bCs/>
                      <w:szCs w:val="26"/>
                      <w:lang w:val="pt-BR"/>
                    </w:rPr>
                    <w:t>ANSWER: A</w:t>
                  </w:r>
                </w:p>
                <w:p w14:paraId="12C34A43" w14:textId="77777777" w:rsidR="00120F36" w:rsidRPr="001362D5" w:rsidRDefault="00120F36" w:rsidP="00120F36">
                  <w:pPr>
                    <w:ind w:right="-41"/>
                    <w:jc w:val="both"/>
                    <w:rPr>
                      <w:b/>
                    </w:rPr>
                  </w:pPr>
                </w:p>
                <w:p w14:paraId="6904A31C" w14:textId="77777777" w:rsidR="00120F36" w:rsidRPr="001362D5" w:rsidRDefault="00120F36" w:rsidP="00120F36">
                  <w:pPr>
                    <w:ind w:right="-41"/>
                    <w:jc w:val="both"/>
                    <w:rPr>
                      <w:b/>
                    </w:rPr>
                  </w:pPr>
                  <w:r w:rsidRPr="001362D5">
                    <w:rPr>
                      <w:b/>
                    </w:rPr>
                    <w:t>Theo pháp luật hiện hành không thu thuế TNCN đối với các khoản sau:</w:t>
                  </w:r>
                </w:p>
                <w:p w14:paraId="71F260E8" w14:textId="77777777" w:rsidR="00120F36" w:rsidRPr="001362D5" w:rsidRDefault="00120F36" w:rsidP="00120F36">
                  <w:pPr>
                    <w:numPr>
                      <w:ilvl w:val="0"/>
                      <w:numId w:val="23"/>
                    </w:numPr>
                    <w:ind w:left="499" w:right="-41" w:hanging="425"/>
                    <w:jc w:val="both"/>
                    <w:rPr>
                      <w:bCs/>
                    </w:rPr>
                  </w:pPr>
                  <w:r w:rsidRPr="001362D5">
                    <w:t>Lãi tiền cho vay vốn.</w:t>
                  </w:r>
                </w:p>
                <w:p w14:paraId="7A7C8828" w14:textId="77777777" w:rsidR="00120F36" w:rsidRPr="001362D5" w:rsidRDefault="00120F36" w:rsidP="00120F36">
                  <w:pPr>
                    <w:numPr>
                      <w:ilvl w:val="0"/>
                      <w:numId w:val="23"/>
                    </w:numPr>
                    <w:ind w:left="499" w:right="-41" w:hanging="425"/>
                    <w:jc w:val="both"/>
                  </w:pPr>
                  <w:r w:rsidRPr="001362D5">
                    <w:rPr>
                      <w:bCs/>
                    </w:rPr>
                    <w:t>Lãi tiền gởi tiết kiệm.</w:t>
                  </w:r>
                </w:p>
                <w:p w14:paraId="16806BAF" w14:textId="77777777" w:rsidR="00120F36" w:rsidRPr="001362D5" w:rsidRDefault="00120F36" w:rsidP="00120F36">
                  <w:pPr>
                    <w:numPr>
                      <w:ilvl w:val="0"/>
                      <w:numId w:val="23"/>
                    </w:numPr>
                    <w:ind w:left="499" w:right="-41" w:hanging="425"/>
                    <w:jc w:val="both"/>
                  </w:pPr>
                  <w:r w:rsidRPr="001362D5">
                    <w:t>Thu nhập từ mua trái phiếu, kỳ phiếu, cổ phiếu.</w:t>
                  </w:r>
                </w:p>
                <w:p w14:paraId="57AFC382" w14:textId="77777777" w:rsidR="00120F36" w:rsidRPr="001362D5" w:rsidRDefault="00120F36" w:rsidP="00120F36">
                  <w:pPr>
                    <w:numPr>
                      <w:ilvl w:val="0"/>
                      <w:numId w:val="23"/>
                    </w:numPr>
                    <w:ind w:left="499" w:right="-41" w:hanging="425"/>
                    <w:jc w:val="both"/>
                  </w:pPr>
                  <w:r w:rsidRPr="001362D5">
                    <w:t>Tất cả đều đúng.</w:t>
                  </w:r>
                </w:p>
                <w:p w14:paraId="0CEC2F24" w14:textId="304B9057" w:rsidR="00120F36" w:rsidRDefault="00120F36" w:rsidP="00120F36">
                  <w:pPr>
                    <w:spacing w:line="300" w:lineRule="atLeast"/>
                    <w:jc w:val="both"/>
                    <w:rPr>
                      <w:bCs/>
                      <w:szCs w:val="26"/>
                      <w:lang w:val="pt-BR"/>
                    </w:rPr>
                  </w:pPr>
                  <w:r w:rsidRPr="001362D5">
                    <w:rPr>
                      <w:bCs/>
                      <w:szCs w:val="26"/>
                      <w:lang w:val="pt-BR"/>
                    </w:rPr>
                    <w:t>ANSWER: B</w:t>
                  </w:r>
                </w:p>
                <w:p w14:paraId="5DED2BF3" w14:textId="6EBBFB04" w:rsidR="00120F36" w:rsidRDefault="00120F36" w:rsidP="00120F36">
                  <w:pPr>
                    <w:spacing w:line="300" w:lineRule="atLeast"/>
                    <w:jc w:val="both"/>
                    <w:rPr>
                      <w:bCs/>
                      <w:szCs w:val="26"/>
                      <w:lang w:val="pt-BR"/>
                    </w:rPr>
                  </w:pPr>
                </w:p>
                <w:p w14:paraId="7126F89F" w14:textId="77777777" w:rsidR="00120F36" w:rsidRPr="001362D5" w:rsidRDefault="00120F36" w:rsidP="00120F36">
                  <w:pPr>
                    <w:pStyle w:val="ListParagraph"/>
                    <w:ind w:left="0"/>
                    <w:jc w:val="both"/>
                    <w:rPr>
                      <w:szCs w:val="26"/>
                    </w:rPr>
                  </w:pPr>
                  <w:r w:rsidRPr="001362D5">
                    <w:rPr>
                      <w:szCs w:val="26"/>
                    </w:rPr>
                    <w:t>Công ty An Bình kinh doanh nông sản, trong kỳ công ty có bán 100 tấn lúa giống cho công ty Hoa Mai, với giá bán 5.000.000đ/tấn, chọn câu trả lời đúng:</w:t>
                  </w:r>
                </w:p>
                <w:p w14:paraId="7F1CEBBC" w14:textId="77777777" w:rsidR="00120F36" w:rsidRPr="001362D5" w:rsidRDefault="00120F36" w:rsidP="00120F36">
                  <w:pPr>
                    <w:pStyle w:val="ListParagraph"/>
                    <w:numPr>
                      <w:ilvl w:val="0"/>
                      <w:numId w:val="39"/>
                    </w:numPr>
                    <w:ind w:left="499" w:hanging="425"/>
                    <w:jc w:val="both"/>
                    <w:rPr>
                      <w:szCs w:val="26"/>
                    </w:rPr>
                  </w:pPr>
                  <w:r w:rsidRPr="001362D5">
                    <w:rPr>
                      <w:szCs w:val="26"/>
                    </w:rPr>
                    <w:t>Giá tính thuế GTGT = 5.000.000 x 100.</w:t>
                  </w:r>
                </w:p>
                <w:p w14:paraId="138C94CB" w14:textId="77777777" w:rsidR="00120F36" w:rsidRPr="001362D5" w:rsidRDefault="00120F36" w:rsidP="00120F36">
                  <w:pPr>
                    <w:pStyle w:val="ListParagraph"/>
                    <w:numPr>
                      <w:ilvl w:val="0"/>
                      <w:numId w:val="39"/>
                    </w:numPr>
                    <w:ind w:left="499" w:hanging="425"/>
                    <w:jc w:val="both"/>
                    <w:rPr>
                      <w:szCs w:val="26"/>
                    </w:rPr>
                  </w:pPr>
                  <w:r w:rsidRPr="001362D5">
                    <w:rPr>
                      <w:szCs w:val="26"/>
                    </w:rPr>
                    <w:lastRenderedPageBreak/>
                    <w:t>Tiền thuế GTGT phải nộp = 5.000.000 x 100 x thuế suất thuế GTGT.</w:t>
                  </w:r>
                </w:p>
                <w:p w14:paraId="1334EF37" w14:textId="77777777" w:rsidR="00120F36" w:rsidRPr="001362D5" w:rsidRDefault="00120F36" w:rsidP="00120F36">
                  <w:pPr>
                    <w:pStyle w:val="ListParagraph"/>
                    <w:numPr>
                      <w:ilvl w:val="0"/>
                      <w:numId w:val="39"/>
                    </w:numPr>
                    <w:ind w:left="499" w:hanging="425"/>
                    <w:jc w:val="both"/>
                    <w:rPr>
                      <w:szCs w:val="26"/>
                    </w:rPr>
                  </w:pPr>
                  <w:r w:rsidRPr="001362D5">
                    <w:rPr>
                      <w:szCs w:val="26"/>
                    </w:rPr>
                    <w:t>Công ty không tính thuế GTGT phải nộp vì lúa giống là đối tượng không chịu thuế GTGT.</w:t>
                  </w:r>
                </w:p>
                <w:p w14:paraId="70C9BEAF" w14:textId="77777777" w:rsidR="00120F36" w:rsidRPr="001362D5" w:rsidRDefault="00120F36" w:rsidP="00120F36">
                  <w:pPr>
                    <w:pStyle w:val="ListParagraph"/>
                    <w:numPr>
                      <w:ilvl w:val="0"/>
                      <w:numId w:val="39"/>
                    </w:numPr>
                    <w:ind w:left="499" w:hanging="425"/>
                    <w:jc w:val="both"/>
                    <w:rPr>
                      <w:szCs w:val="26"/>
                    </w:rPr>
                  </w:pPr>
                  <w:r w:rsidRPr="001362D5">
                    <w:rPr>
                      <w:szCs w:val="26"/>
                    </w:rPr>
                    <w:t>Công ty An Bình phải nộp thuế GTGT từ việc bán lúa giống theo quy định.</w:t>
                  </w:r>
                </w:p>
                <w:p w14:paraId="06A53823" w14:textId="77777777" w:rsidR="00120F36" w:rsidRPr="001362D5" w:rsidRDefault="00120F36" w:rsidP="00120F36">
                  <w:pPr>
                    <w:pStyle w:val="ListParagraph"/>
                    <w:ind w:left="0"/>
                    <w:jc w:val="both"/>
                    <w:rPr>
                      <w:bCs/>
                      <w:szCs w:val="26"/>
                      <w:lang w:val="pt-BR"/>
                    </w:rPr>
                  </w:pPr>
                  <w:r w:rsidRPr="001362D5">
                    <w:rPr>
                      <w:bCs/>
                      <w:szCs w:val="26"/>
                      <w:lang w:val="pt-BR"/>
                    </w:rPr>
                    <w:t>ANSWER: C</w:t>
                  </w:r>
                </w:p>
                <w:p w14:paraId="3C99BE51" w14:textId="5997F289" w:rsidR="00120F36" w:rsidRDefault="00120F36" w:rsidP="00120F36">
                  <w:pPr>
                    <w:spacing w:line="300" w:lineRule="atLeast"/>
                    <w:jc w:val="both"/>
                    <w:rPr>
                      <w:bCs/>
                      <w:szCs w:val="26"/>
                      <w:lang w:val="pt-BR"/>
                    </w:rPr>
                  </w:pPr>
                </w:p>
                <w:p w14:paraId="00FD1631" w14:textId="77777777" w:rsidR="00720E33" w:rsidRPr="001362D5" w:rsidRDefault="00720E33" w:rsidP="00720E33">
                  <w:pPr>
                    <w:pStyle w:val="ListParagraph"/>
                    <w:ind w:left="0"/>
                    <w:jc w:val="both"/>
                    <w:rPr>
                      <w:b/>
                      <w:szCs w:val="26"/>
                    </w:rPr>
                  </w:pPr>
                  <w:r w:rsidRPr="001362D5">
                    <w:rPr>
                      <w:b/>
                      <w:szCs w:val="26"/>
                    </w:rPr>
                    <w:t>Căn cứ vào phương thức huy động thì thuế giá trị gia tăng có thể xếp cùng nhóm với sắc thuế nào sau đây:</w:t>
                  </w:r>
                </w:p>
                <w:p w14:paraId="0848F367" w14:textId="77777777" w:rsidR="00720E33" w:rsidRPr="001362D5" w:rsidRDefault="00720E33" w:rsidP="00720E33">
                  <w:pPr>
                    <w:pStyle w:val="ListParagraph"/>
                    <w:numPr>
                      <w:ilvl w:val="0"/>
                      <w:numId w:val="40"/>
                    </w:numPr>
                    <w:ind w:left="499" w:hanging="425"/>
                    <w:jc w:val="both"/>
                    <w:rPr>
                      <w:szCs w:val="26"/>
                    </w:rPr>
                  </w:pPr>
                  <w:r w:rsidRPr="001362D5">
                    <w:rPr>
                      <w:szCs w:val="26"/>
                    </w:rPr>
                    <w:t>Thuế tiêu thụ đặc biệt.</w:t>
                  </w:r>
                </w:p>
                <w:p w14:paraId="71AE603A" w14:textId="77777777" w:rsidR="00720E33" w:rsidRPr="001362D5" w:rsidRDefault="00720E33" w:rsidP="00720E33">
                  <w:pPr>
                    <w:pStyle w:val="ListParagraph"/>
                    <w:numPr>
                      <w:ilvl w:val="0"/>
                      <w:numId w:val="40"/>
                    </w:numPr>
                    <w:ind w:left="499" w:hanging="425"/>
                    <w:jc w:val="both"/>
                    <w:rPr>
                      <w:szCs w:val="26"/>
                    </w:rPr>
                  </w:pPr>
                  <w:r w:rsidRPr="001362D5">
                    <w:rPr>
                      <w:szCs w:val="26"/>
                    </w:rPr>
                    <w:t>Thuế tài nguyên.</w:t>
                  </w:r>
                </w:p>
                <w:p w14:paraId="49AE840C" w14:textId="77777777" w:rsidR="00720E33" w:rsidRPr="001362D5" w:rsidRDefault="00720E33" w:rsidP="00720E33">
                  <w:pPr>
                    <w:pStyle w:val="ListParagraph"/>
                    <w:numPr>
                      <w:ilvl w:val="0"/>
                      <w:numId w:val="40"/>
                    </w:numPr>
                    <w:ind w:left="499" w:hanging="425"/>
                    <w:jc w:val="both"/>
                    <w:rPr>
                      <w:szCs w:val="26"/>
                    </w:rPr>
                  </w:pPr>
                  <w:r w:rsidRPr="001362D5">
                    <w:rPr>
                      <w:szCs w:val="26"/>
                    </w:rPr>
                    <w:t>Thuế thu nhập cá nhân.</w:t>
                  </w:r>
                </w:p>
                <w:p w14:paraId="470CA30A" w14:textId="77777777" w:rsidR="00720E33" w:rsidRPr="001362D5" w:rsidRDefault="00720E33" w:rsidP="00720E33">
                  <w:pPr>
                    <w:pStyle w:val="ListParagraph"/>
                    <w:numPr>
                      <w:ilvl w:val="0"/>
                      <w:numId w:val="40"/>
                    </w:numPr>
                    <w:ind w:left="499" w:hanging="425"/>
                    <w:jc w:val="both"/>
                    <w:rPr>
                      <w:szCs w:val="26"/>
                    </w:rPr>
                  </w:pPr>
                  <w:r w:rsidRPr="001362D5">
                    <w:rPr>
                      <w:szCs w:val="26"/>
                    </w:rPr>
                    <w:t>Thuế thu nhập doanh nghiệp.</w:t>
                  </w:r>
                </w:p>
                <w:p w14:paraId="4AD798F0" w14:textId="77777777" w:rsidR="00720E33" w:rsidRPr="001362D5" w:rsidRDefault="00720E33" w:rsidP="00720E33">
                  <w:pPr>
                    <w:pStyle w:val="ListParagraph"/>
                    <w:ind w:left="360" w:hanging="360"/>
                    <w:jc w:val="both"/>
                    <w:rPr>
                      <w:bCs/>
                      <w:szCs w:val="26"/>
                      <w:lang w:val="pt-BR"/>
                    </w:rPr>
                  </w:pPr>
                  <w:r w:rsidRPr="001362D5">
                    <w:rPr>
                      <w:bCs/>
                      <w:szCs w:val="26"/>
                      <w:lang w:val="pt-BR"/>
                    </w:rPr>
                    <w:t>ANSWER: A</w:t>
                  </w:r>
                </w:p>
                <w:p w14:paraId="4C131504" w14:textId="77777777" w:rsidR="00720E33" w:rsidRPr="001362D5" w:rsidRDefault="00720E33" w:rsidP="00720E33">
                  <w:pPr>
                    <w:pStyle w:val="ListParagraph"/>
                    <w:ind w:left="360" w:hanging="360"/>
                    <w:jc w:val="both"/>
                    <w:rPr>
                      <w:b/>
                      <w:szCs w:val="26"/>
                    </w:rPr>
                  </w:pPr>
                </w:p>
                <w:p w14:paraId="131A0E87" w14:textId="77777777" w:rsidR="00720E33" w:rsidRPr="001362D5" w:rsidRDefault="00720E33" w:rsidP="00720E33">
                  <w:pPr>
                    <w:pStyle w:val="ListParagraph"/>
                    <w:ind w:left="360" w:hanging="360"/>
                    <w:jc w:val="both"/>
                    <w:rPr>
                      <w:b/>
                      <w:szCs w:val="26"/>
                    </w:rPr>
                  </w:pPr>
                  <w:r w:rsidRPr="001362D5">
                    <w:rPr>
                      <w:b/>
                      <w:szCs w:val="26"/>
                    </w:rPr>
                    <w:t>Thuế gián thu là loại thuế:</w:t>
                  </w:r>
                </w:p>
                <w:p w14:paraId="69ABFCE0" w14:textId="77777777" w:rsidR="00720E33" w:rsidRPr="001362D5" w:rsidRDefault="00720E33" w:rsidP="00720E33">
                  <w:pPr>
                    <w:pStyle w:val="ListParagraph"/>
                    <w:numPr>
                      <w:ilvl w:val="0"/>
                      <w:numId w:val="41"/>
                    </w:numPr>
                    <w:ind w:left="499" w:hanging="425"/>
                    <w:jc w:val="both"/>
                    <w:rPr>
                      <w:szCs w:val="26"/>
                    </w:rPr>
                  </w:pPr>
                  <w:r w:rsidRPr="001362D5">
                    <w:rPr>
                      <w:szCs w:val="26"/>
                    </w:rPr>
                    <w:t>Được tính vào giá bán hàng hóa, dịch vụ.</w:t>
                  </w:r>
                </w:p>
                <w:p w14:paraId="0611012F" w14:textId="77777777" w:rsidR="00720E33" w:rsidRPr="001362D5" w:rsidRDefault="00720E33" w:rsidP="00720E33">
                  <w:pPr>
                    <w:pStyle w:val="ListParagraph"/>
                    <w:numPr>
                      <w:ilvl w:val="0"/>
                      <w:numId w:val="41"/>
                    </w:numPr>
                    <w:ind w:left="499" w:hanging="425"/>
                    <w:jc w:val="both"/>
                    <w:rPr>
                      <w:szCs w:val="26"/>
                    </w:rPr>
                  </w:pPr>
                  <w:r w:rsidRPr="001362D5">
                    <w:rPr>
                      <w:szCs w:val="26"/>
                    </w:rPr>
                    <w:t>Người tiêu dùng là người chịu thuế.</w:t>
                  </w:r>
                </w:p>
                <w:p w14:paraId="55671973" w14:textId="77777777" w:rsidR="00720E33" w:rsidRPr="001362D5" w:rsidRDefault="00720E33" w:rsidP="00720E33">
                  <w:pPr>
                    <w:pStyle w:val="ListParagraph"/>
                    <w:numPr>
                      <w:ilvl w:val="0"/>
                      <w:numId w:val="41"/>
                    </w:numPr>
                    <w:ind w:left="499" w:hanging="425"/>
                    <w:jc w:val="both"/>
                    <w:rPr>
                      <w:szCs w:val="26"/>
                    </w:rPr>
                  </w:pPr>
                  <w:r w:rsidRPr="001362D5">
                    <w:rPr>
                      <w:szCs w:val="26"/>
                    </w:rPr>
                    <w:t>Người bán là người nộp nhưng không phải là người chịu thuế.</w:t>
                  </w:r>
                </w:p>
                <w:p w14:paraId="6F484583" w14:textId="77777777" w:rsidR="00720E33" w:rsidRPr="001362D5" w:rsidRDefault="00720E33" w:rsidP="00720E33">
                  <w:pPr>
                    <w:pStyle w:val="ListParagraph"/>
                    <w:numPr>
                      <w:ilvl w:val="0"/>
                      <w:numId w:val="41"/>
                    </w:numPr>
                    <w:ind w:left="499" w:hanging="425"/>
                    <w:jc w:val="both"/>
                    <w:rPr>
                      <w:szCs w:val="26"/>
                    </w:rPr>
                  </w:pPr>
                  <w:r w:rsidRPr="001362D5">
                    <w:rPr>
                      <w:szCs w:val="26"/>
                    </w:rPr>
                    <w:t>Cả 3 câu đều đúng.</w:t>
                  </w:r>
                </w:p>
                <w:p w14:paraId="429FB2A4" w14:textId="77777777" w:rsidR="00720E33" w:rsidRPr="001362D5" w:rsidRDefault="00720E33" w:rsidP="00720E33">
                  <w:pPr>
                    <w:pStyle w:val="ListParagraph"/>
                    <w:ind w:left="360" w:hanging="360"/>
                    <w:jc w:val="both"/>
                    <w:rPr>
                      <w:bCs/>
                      <w:szCs w:val="26"/>
                      <w:lang w:val="pt-BR"/>
                    </w:rPr>
                  </w:pPr>
                  <w:r w:rsidRPr="001362D5">
                    <w:rPr>
                      <w:bCs/>
                      <w:szCs w:val="26"/>
                      <w:lang w:val="pt-BR"/>
                    </w:rPr>
                    <w:t>ANSWER: D</w:t>
                  </w:r>
                </w:p>
                <w:p w14:paraId="039527C1" w14:textId="77777777" w:rsidR="00720E33" w:rsidRPr="001362D5" w:rsidRDefault="00720E33" w:rsidP="00720E33">
                  <w:pPr>
                    <w:pStyle w:val="ListParagraph"/>
                    <w:ind w:left="360" w:hanging="360"/>
                    <w:jc w:val="both"/>
                    <w:rPr>
                      <w:b/>
                      <w:szCs w:val="26"/>
                    </w:rPr>
                  </w:pPr>
                </w:p>
                <w:p w14:paraId="0C22D95A" w14:textId="77777777" w:rsidR="00720E33" w:rsidRPr="001362D5" w:rsidRDefault="00720E33" w:rsidP="00720E33">
                  <w:pPr>
                    <w:pStyle w:val="ListParagraph"/>
                    <w:ind w:left="360" w:hanging="360"/>
                    <w:jc w:val="both"/>
                    <w:rPr>
                      <w:b/>
                      <w:szCs w:val="26"/>
                    </w:rPr>
                  </w:pPr>
                  <w:r w:rsidRPr="001362D5">
                    <w:rPr>
                      <w:b/>
                      <w:szCs w:val="26"/>
                    </w:rPr>
                    <w:t>Người nộp thuế có trách nhiệm trực tiếp nộp tiền thuế cho Nhà nước, có nghĩa là:</w:t>
                  </w:r>
                </w:p>
                <w:p w14:paraId="2FF91B0D" w14:textId="77777777" w:rsidR="00720E33" w:rsidRPr="001362D5" w:rsidRDefault="00720E33" w:rsidP="00720E33">
                  <w:pPr>
                    <w:pStyle w:val="ListParagraph"/>
                    <w:numPr>
                      <w:ilvl w:val="0"/>
                      <w:numId w:val="42"/>
                    </w:numPr>
                    <w:ind w:left="499" w:hanging="425"/>
                    <w:jc w:val="both"/>
                    <w:rPr>
                      <w:szCs w:val="26"/>
                    </w:rPr>
                  </w:pPr>
                  <w:r w:rsidRPr="001362D5">
                    <w:rPr>
                      <w:szCs w:val="26"/>
                    </w:rPr>
                    <w:t>Người nộp thuế thực hiện nộp tiền thuế vào cơ quan thuế.</w:t>
                  </w:r>
                </w:p>
                <w:p w14:paraId="028F94E6" w14:textId="77777777" w:rsidR="00720E33" w:rsidRPr="001362D5" w:rsidRDefault="00720E33" w:rsidP="00720E33">
                  <w:pPr>
                    <w:pStyle w:val="ListParagraph"/>
                    <w:numPr>
                      <w:ilvl w:val="0"/>
                      <w:numId w:val="42"/>
                    </w:numPr>
                    <w:ind w:left="499" w:hanging="425"/>
                    <w:jc w:val="both"/>
                    <w:rPr>
                      <w:szCs w:val="26"/>
                    </w:rPr>
                  </w:pPr>
                  <w:r w:rsidRPr="001362D5">
                    <w:rPr>
                      <w:szCs w:val="26"/>
                    </w:rPr>
                    <w:t>Người nộp thuế thực hiện nộp tiền thuế vào kho bạc nhà nước.</w:t>
                  </w:r>
                </w:p>
                <w:p w14:paraId="594FE07E" w14:textId="77777777" w:rsidR="00720E33" w:rsidRPr="001362D5" w:rsidRDefault="00720E33" w:rsidP="00720E33">
                  <w:pPr>
                    <w:pStyle w:val="ListParagraph"/>
                    <w:numPr>
                      <w:ilvl w:val="0"/>
                      <w:numId w:val="42"/>
                    </w:numPr>
                    <w:ind w:left="499" w:hanging="425"/>
                    <w:jc w:val="both"/>
                    <w:rPr>
                      <w:szCs w:val="26"/>
                    </w:rPr>
                  </w:pPr>
                  <w:r w:rsidRPr="001362D5">
                    <w:rPr>
                      <w:szCs w:val="26"/>
                    </w:rPr>
                    <w:t>Người nộp thuế thực hiện nộp tiền thuế vào ngân sách nhà nước.</w:t>
                  </w:r>
                </w:p>
                <w:p w14:paraId="686430AB" w14:textId="77777777" w:rsidR="00720E33" w:rsidRPr="001362D5" w:rsidRDefault="00720E33" w:rsidP="00720E33">
                  <w:pPr>
                    <w:pStyle w:val="ListParagraph"/>
                    <w:numPr>
                      <w:ilvl w:val="0"/>
                      <w:numId w:val="42"/>
                    </w:numPr>
                    <w:ind w:left="499" w:hanging="425"/>
                    <w:jc w:val="both"/>
                    <w:rPr>
                      <w:szCs w:val="26"/>
                    </w:rPr>
                  </w:pPr>
                  <w:r w:rsidRPr="001362D5">
                    <w:rPr>
                      <w:szCs w:val="26"/>
                    </w:rPr>
                    <w:t>Cả 3 câu đều đúng.</w:t>
                  </w:r>
                </w:p>
                <w:p w14:paraId="66ABFA5E" w14:textId="77777777" w:rsidR="00720E33" w:rsidRPr="001362D5" w:rsidRDefault="00720E33" w:rsidP="00720E33">
                  <w:pPr>
                    <w:pStyle w:val="ListParagraph"/>
                    <w:ind w:left="0"/>
                    <w:jc w:val="both"/>
                    <w:rPr>
                      <w:bCs/>
                      <w:szCs w:val="26"/>
                      <w:lang w:val="pt-BR"/>
                    </w:rPr>
                  </w:pPr>
                  <w:r w:rsidRPr="001362D5">
                    <w:rPr>
                      <w:bCs/>
                      <w:szCs w:val="26"/>
                      <w:lang w:val="pt-BR"/>
                    </w:rPr>
                    <w:t>ANSWER: D</w:t>
                  </w:r>
                </w:p>
                <w:p w14:paraId="35405B58" w14:textId="77777777" w:rsidR="00720E33" w:rsidRPr="001362D5" w:rsidRDefault="00720E33" w:rsidP="00120F36">
                  <w:pPr>
                    <w:spacing w:line="300" w:lineRule="atLeast"/>
                    <w:jc w:val="both"/>
                    <w:rPr>
                      <w:bCs/>
                      <w:szCs w:val="26"/>
                      <w:lang w:val="pt-BR"/>
                    </w:rPr>
                  </w:pPr>
                </w:p>
                <w:p w14:paraId="1EEF37E6" w14:textId="77777777" w:rsidR="000D4BAA" w:rsidRPr="007365C5" w:rsidRDefault="000D4BAA" w:rsidP="000D4BAA">
                  <w:pPr>
                    <w:jc w:val="both"/>
                    <w:rPr>
                      <w:bCs/>
                      <w:szCs w:val="26"/>
                      <w:lang w:val="pt-BR"/>
                    </w:rPr>
                  </w:pPr>
                </w:p>
                <w:p w14:paraId="54855D79" w14:textId="500381C6" w:rsidR="009B726A" w:rsidRPr="007365C5" w:rsidRDefault="009B726A" w:rsidP="000E613C">
                  <w:pPr>
                    <w:tabs>
                      <w:tab w:val="left" w:pos="1060"/>
                    </w:tabs>
                    <w:spacing w:line="276" w:lineRule="auto"/>
                    <w:jc w:val="both"/>
                    <w:rPr>
                      <w:b/>
                      <w:szCs w:val="26"/>
                    </w:rPr>
                  </w:pPr>
                  <w:r w:rsidRPr="007365C5">
                    <w:rPr>
                      <w:b/>
                      <w:szCs w:val="26"/>
                    </w:rPr>
                    <w:t>PHẦN TỰ LUẬN (4 điểm)</w:t>
                  </w:r>
                </w:p>
                <w:p w14:paraId="443FE9A1" w14:textId="101B6F52" w:rsidR="000D4BAA" w:rsidRDefault="009B726A" w:rsidP="000E613C">
                  <w:pPr>
                    <w:rPr>
                      <w:rStyle w:val="eop"/>
                      <w:color w:val="000000" w:themeColor="text1"/>
                      <w:szCs w:val="26"/>
                    </w:rPr>
                  </w:pPr>
                  <w:r w:rsidRPr="007365C5">
                    <w:rPr>
                      <w:b/>
                      <w:bCs/>
                      <w:i/>
                      <w:iCs/>
                      <w:szCs w:val="26"/>
                      <w:u w:val="single"/>
                    </w:rPr>
                    <w:t>Gợi ý:</w:t>
                  </w:r>
                  <w:r w:rsidRPr="007365C5">
                    <w:rPr>
                      <w:rStyle w:val="eop"/>
                      <w:color w:val="000000" w:themeColor="text1"/>
                      <w:szCs w:val="26"/>
                    </w:rPr>
                    <w:t xml:space="preserve"> </w:t>
                  </w:r>
                  <w:r w:rsidR="00F502AC" w:rsidRPr="007365C5">
                    <w:rPr>
                      <w:b/>
                      <w:bCs/>
                      <w:color w:val="FF0000"/>
                      <w:spacing w:val="-4"/>
                      <w:szCs w:val="26"/>
                    </w:rPr>
                    <w:t>Cách thức nộp bài phần tự luận:</w:t>
                  </w:r>
                  <w:r w:rsidR="00CA3A9A" w:rsidRPr="007365C5">
                    <w:rPr>
                      <w:b/>
                      <w:bCs/>
                      <w:color w:val="FF0000"/>
                      <w:spacing w:val="-4"/>
                      <w:szCs w:val="26"/>
                    </w:rPr>
                    <w:t xml:space="preserve"> </w:t>
                  </w:r>
                  <w:r w:rsidRPr="007365C5">
                    <w:rPr>
                      <w:rStyle w:val="eop"/>
                      <w:color w:val="000000" w:themeColor="text1"/>
                      <w:szCs w:val="26"/>
                    </w:rPr>
                    <w:t>SV gõ trực tiếp trên khung trả lời của hệ thống thi</w:t>
                  </w:r>
                  <w:r w:rsidR="0056341B" w:rsidRPr="007365C5">
                    <w:rPr>
                      <w:rStyle w:val="eop"/>
                      <w:color w:val="000000" w:themeColor="text1"/>
                      <w:szCs w:val="26"/>
                    </w:rPr>
                    <w:t>, chỉ gõ nhập đáp án (không nhập công thức tính)</w:t>
                  </w:r>
                </w:p>
                <w:p w14:paraId="078A6673" w14:textId="6388EC18" w:rsidR="004B5672" w:rsidRDefault="004B5672" w:rsidP="000E613C">
                  <w:pPr>
                    <w:rPr>
                      <w:rStyle w:val="eop"/>
                      <w:color w:val="000000" w:themeColor="text1"/>
                      <w:szCs w:val="26"/>
                    </w:rPr>
                  </w:pPr>
                </w:p>
                <w:tbl>
                  <w:tblPr>
                    <w:tblW w:w="9360" w:type="dxa"/>
                    <w:tblLayout w:type="fixed"/>
                    <w:tblLook w:val="04A0" w:firstRow="1" w:lastRow="0" w:firstColumn="1" w:lastColumn="0" w:noHBand="0" w:noVBand="1"/>
                  </w:tblPr>
                  <w:tblGrid>
                    <w:gridCol w:w="9360"/>
                  </w:tblGrid>
                  <w:tr w:rsidR="009541E3" w:rsidRPr="009541E3" w14:paraId="42C7FFBB" w14:textId="77777777" w:rsidTr="009541E3">
                    <w:trPr>
                      <w:trHeight w:val="315"/>
                    </w:trPr>
                    <w:tc>
                      <w:tcPr>
                        <w:tcW w:w="9360" w:type="dxa"/>
                        <w:tcBorders>
                          <w:top w:val="nil"/>
                          <w:left w:val="nil"/>
                          <w:bottom w:val="nil"/>
                          <w:right w:val="nil"/>
                        </w:tcBorders>
                        <w:shd w:val="clear" w:color="auto" w:fill="auto"/>
                        <w:noWrap/>
                        <w:vAlign w:val="center"/>
                        <w:hideMark/>
                      </w:tcPr>
                      <w:p w14:paraId="13FF435D" w14:textId="77777777" w:rsidR="009541E3" w:rsidRPr="009541E3" w:rsidRDefault="009541E3" w:rsidP="009541E3">
                        <w:pPr>
                          <w:jc w:val="both"/>
                          <w:rPr>
                            <w:i/>
                            <w:iCs/>
                            <w:color w:val="000000"/>
                            <w:sz w:val="24"/>
                            <w:u w:val="single"/>
                          </w:rPr>
                        </w:pPr>
                        <w:r w:rsidRPr="009541E3">
                          <w:rPr>
                            <w:i/>
                            <w:iCs/>
                            <w:color w:val="000000"/>
                            <w:sz w:val="24"/>
                            <w:u w:val="single"/>
                          </w:rPr>
                          <w:t>Dữ liệu câu hỏi trắc nghiệm điền khuyết:</w:t>
                        </w:r>
                      </w:p>
                    </w:tc>
                  </w:tr>
                  <w:tr w:rsidR="009541E3" w:rsidRPr="009541E3" w14:paraId="61ACB47F" w14:textId="77777777" w:rsidTr="009541E3">
                    <w:trPr>
                      <w:trHeight w:val="315"/>
                    </w:trPr>
                    <w:tc>
                      <w:tcPr>
                        <w:tcW w:w="9360" w:type="dxa"/>
                        <w:tcBorders>
                          <w:top w:val="nil"/>
                          <w:left w:val="nil"/>
                          <w:bottom w:val="nil"/>
                          <w:right w:val="nil"/>
                        </w:tcBorders>
                        <w:shd w:val="clear" w:color="auto" w:fill="auto"/>
                        <w:noWrap/>
                        <w:vAlign w:val="center"/>
                        <w:hideMark/>
                      </w:tcPr>
                      <w:p w14:paraId="0DAA8493" w14:textId="77777777" w:rsidR="009541E3" w:rsidRPr="009541E3" w:rsidRDefault="009541E3" w:rsidP="009541E3">
                        <w:pPr>
                          <w:jc w:val="both"/>
                          <w:rPr>
                            <w:color w:val="000000"/>
                            <w:sz w:val="24"/>
                          </w:rPr>
                        </w:pPr>
                        <w:r w:rsidRPr="009541E3">
                          <w:rPr>
                            <w:color w:val="000000"/>
                            <w:sz w:val="24"/>
                          </w:rPr>
                          <w:t>Trích tài liệu của Công ty Cổ phần Thiên Thanh, trong năm 2021 có tình hình sau:</w:t>
                        </w:r>
                      </w:p>
                    </w:tc>
                  </w:tr>
                  <w:tr w:rsidR="009541E3" w:rsidRPr="009541E3" w14:paraId="3105FE56" w14:textId="77777777" w:rsidTr="009541E3">
                    <w:trPr>
                      <w:trHeight w:val="315"/>
                    </w:trPr>
                    <w:tc>
                      <w:tcPr>
                        <w:tcW w:w="9360" w:type="dxa"/>
                        <w:tcBorders>
                          <w:top w:val="nil"/>
                          <w:left w:val="nil"/>
                          <w:bottom w:val="nil"/>
                          <w:right w:val="nil"/>
                        </w:tcBorders>
                        <w:shd w:val="clear" w:color="auto" w:fill="auto"/>
                        <w:noWrap/>
                        <w:vAlign w:val="center"/>
                        <w:hideMark/>
                      </w:tcPr>
                      <w:p w14:paraId="399555B6" w14:textId="77777777" w:rsidR="009541E3" w:rsidRPr="009541E3" w:rsidRDefault="009541E3" w:rsidP="009541E3">
                        <w:pPr>
                          <w:jc w:val="both"/>
                          <w:rPr>
                            <w:b/>
                            <w:bCs/>
                            <w:color w:val="000000"/>
                            <w:sz w:val="24"/>
                          </w:rPr>
                        </w:pPr>
                        <w:r w:rsidRPr="009541E3">
                          <w:rPr>
                            <w:b/>
                            <w:bCs/>
                            <w:color w:val="000000"/>
                            <w:sz w:val="24"/>
                          </w:rPr>
                          <w:t>I. TÌNH HÌNH TIÊU THỤ TRONG NĂM:</w:t>
                        </w:r>
                      </w:p>
                    </w:tc>
                  </w:tr>
                  <w:tr w:rsidR="009541E3" w:rsidRPr="009541E3" w14:paraId="2E6AB411" w14:textId="77777777" w:rsidTr="009541E3">
                    <w:trPr>
                      <w:trHeight w:val="315"/>
                    </w:trPr>
                    <w:tc>
                      <w:tcPr>
                        <w:tcW w:w="9360" w:type="dxa"/>
                        <w:tcBorders>
                          <w:top w:val="nil"/>
                          <w:left w:val="nil"/>
                          <w:bottom w:val="nil"/>
                          <w:right w:val="nil"/>
                        </w:tcBorders>
                        <w:shd w:val="clear" w:color="auto" w:fill="auto"/>
                        <w:noWrap/>
                        <w:vAlign w:val="center"/>
                        <w:hideMark/>
                      </w:tcPr>
                      <w:p w14:paraId="4DFAED34" w14:textId="77777777" w:rsidR="009541E3" w:rsidRPr="009541E3" w:rsidRDefault="009541E3" w:rsidP="009541E3">
                        <w:pPr>
                          <w:jc w:val="both"/>
                          <w:rPr>
                            <w:color w:val="000000"/>
                            <w:sz w:val="24"/>
                          </w:rPr>
                        </w:pPr>
                        <w:r w:rsidRPr="009541E3">
                          <w:rPr>
                            <w:color w:val="000000"/>
                            <w:sz w:val="24"/>
                          </w:rPr>
                          <w:t>1. Xuất khẩu 30.000 gói bánh Pía nhân sầu riêng đậu xanh, giá bán tại cửa khẩu Việt Nam 72.000 đồng/gói (giá FOB )</w:t>
                        </w:r>
                      </w:p>
                    </w:tc>
                  </w:tr>
                  <w:tr w:rsidR="009541E3" w:rsidRPr="009541E3" w14:paraId="39C037CE" w14:textId="77777777" w:rsidTr="009541E3">
                    <w:trPr>
                      <w:trHeight w:val="630"/>
                    </w:trPr>
                    <w:tc>
                      <w:tcPr>
                        <w:tcW w:w="9360" w:type="dxa"/>
                        <w:tcBorders>
                          <w:top w:val="nil"/>
                          <w:left w:val="nil"/>
                          <w:bottom w:val="nil"/>
                          <w:right w:val="nil"/>
                        </w:tcBorders>
                        <w:shd w:val="clear" w:color="auto" w:fill="auto"/>
                        <w:noWrap/>
                        <w:vAlign w:val="center"/>
                        <w:hideMark/>
                      </w:tcPr>
                      <w:p w14:paraId="4E8AB14A" w14:textId="77777777" w:rsidR="009541E3" w:rsidRPr="009541E3" w:rsidRDefault="009541E3" w:rsidP="009541E3">
                        <w:pPr>
                          <w:jc w:val="both"/>
                          <w:rPr>
                            <w:color w:val="000000"/>
                            <w:sz w:val="24"/>
                          </w:rPr>
                        </w:pPr>
                        <w:r w:rsidRPr="009541E3">
                          <w:rPr>
                            <w:color w:val="000000"/>
                            <w:sz w:val="24"/>
                          </w:rPr>
                          <w:t>2. Giao cho đại lý 25.000 gói bánh pía kim sa đậu đỏ, đại lý bán đúng giá theo hợp đồng với doanh nghiệp X theo giá chưa bao gồm thuế GTGT là 85.000 đồng/gói; hoa hồng đại lý 5% trên giá bán chưa thuế GTGT.</w:t>
                        </w:r>
                      </w:p>
                    </w:tc>
                  </w:tr>
                  <w:tr w:rsidR="009541E3" w:rsidRPr="009541E3" w14:paraId="3DA2EAC4" w14:textId="77777777" w:rsidTr="009541E3">
                    <w:trPr>
                      <w:trHeight w:val="315"/>
                    </w:trPr>
                    <w:tc>
                      <w:tcPr>
                        <w:tcW w:w="9360" w:type="dxa"/>
                        <w:tcBorders>
                          <w:top w:val="nil"/>
                          <w:left w:val="nil"/>
                          <w:bottom w:val="nil"/>
                          <w:right w:val="nil"/>
                        </w:tcBorders>
                        <w:shd w:val="clear" w:color="auto" w:fill="auto"/>
                        <w:noWrap/>
                        <w:vAlign w:val="center"/>
                        <w:hideMark/>
                      </w:tcPr>
                      <w:p w14:paraId="1E299E19" w14:textId="77777777" w:rsidR="009541E3" w:rsidRPr="009541E3" w:rsidRDefault="009541E3" w:rsidP="009541E3">
                        <w:pPr>
                          <w:jc w:val="both"/>
                          <w:rPr>
                            <w:color w:val="000000"/>
                            <w:sz w:val="24"/>
                          </w:rPr>
                        </w:pPr>
                      </w:p>
                    </w:tc>
                  </w:tr>
                  <w:tr w:rsidR="009541E3" w:rsidRPr="009541E3" w14:paraId="7F19AB94" w14:textId="77777777" w:rsidTr="009541E3">
                    <w:trPr>
                      <w:trHeight w:val="315"/>
                    </w:trPr>
                    <w:tc>
                      <w:tcPr>
                        <w:tcW w:w="9360" w:type="dxa"/>
                        <w:tcBorders>
                          <w:top w:val="nil"/>
                          <w:left w:val="nil"/>
                          <w:bottom w:val="nil"/>
                          <w:right w:val="nil"/>
                        </w:tcBorders>
                        <w:shd w:val="clear" w:color="auto" w:fill="auto"/>
                        <w:noWrap/>
                        <w:vAlign w:val="center"/>
                        <w:hideMark/>
                      </w:tcPr>
                      <w:p w14:paraId="2E153832" w14:textId="77777777" w:rsidR="009541E3" w:rsidRPr="009541E3" w:rsidRDefault="009541E3" w:rsidP="009541E3">
                        <w:pPr>
                          <w:jc w:val="both"/>
                          <w:rPr>
                            <w:b/>
                            <w:bCs/>
                            <w:color w:val="000000"/>
                            <w:sz w:val="24"/>
                          </w:rPr>
                        </w:pPr>
                        <w:r w:rsidRPr="009541E3">
                          <w:rPr>
                            <w:b/>
                            <w:bCs/>
                            <w:color w:val="000000"/>
                            <w:sz w:val="24"/>
                          </w:rPr>
                          <w:t>II. CHI PHÍ PHÁT SINH TRONG NĂM:</w:t>
                        </w:r>
                      </w:p>
                    </w:tc>
                  </w:tr>
                  <w:tr w:rsidR="009541E3" w:rsidRPr="009541E3" w14:paraId="03751330" w14:textId="77777777" w:rsidTr="009541E3">
                    <w:trPr>
                      <w:trHeight w:val="315"/>
                    </w:trPr>
                    <w:tc>
                      <w:tcPr>
                        <w:tcW w:w="9360" w:type="dxa"/>
                        <w:tcBorders>
                          <w:top w:val="nil"/>
                          <w:left w:val="nil"/>
                          <w:bottom w:val="nil"/>
                          <w:right w:val="nil"/>
                        </w:tcBorders>
                        <w:shd w:val="clear" w:color="auto" w:fill="auto"/>
                        <w:noWrap/>
                        <w:vAlign w:val="center"/>
                        <w:hideMark/>
                      </w:tcPr>
                      <w:p w14:paraId="16D84FAB" w14:textId="77777777" w:rsidR="009541E3" w:rsidRPr="009541E3" w:rsidRDefault="009541E3" w:rsidP="009541E3">
                        <w:pPr>
                          <w:jc w:val="both"/>
                          <w:rPr>
                            <w:color w:val="000000"/>
                            <w:sz w:val="24"/>
                          </w:rPr>
                        </w:pPr>
                        <w:r w:rsidRPr="009541E3">
                          <w:rPr>
                            <w:color w:val="000000"/>
                            <w:sz w:val="24"/>
                          </w:rPr>
                          <w:t>1.</w:t>
                        </w:r>
                        <w:r w:rsidRPr="009541E3">
                          <w:rPr>
                            <w:color w:val="000000"/>
                            <w:sz w:val="14"/>
                            <w:szCs w:val="14"/>
                          </w:rPr>
                          <w:t xml:space="preserve">         </w:t>
                        </w:r>
                        <w:r w:rsidRPr="009541E3">
                          <w:rPr>
                            <w:color w:val="000000"/>
                            <w:sz w:val="24"/>
                          </w:rPr>
                          <w:t>Chi phí giá vốn hàng bán trong kỳ là: 2.700 triệu đồng</w:t>
                        </w:r>
                      </w:p>
                    </w:tc>
                  </w:tr>
                  <w:tr w:rsidR="009541E3" w:rsidRPr="009541E3" w14:paraId="39F22DA3" w14:textId="77777777" w:rsidTr="009541E3">
                    <w:trPr>
                      <w:trHeight w:val="315"/>
                    </w:trPr>
                    <w:tc>
                      <w:tcPr>
                        <w:tcW w:w="9360" w:type="dxa"/>
                        <w:tcBorders>
                          <w:top w:val="nil"/>
                          <w:left w:val="nil"/>
                          <w:bottom w:val="nil"/>
                          <w:right w:val="nil"/>
                        </w:tcBorders>
                        <w:shd w:val="clear" w:color="auto" w:fill="auto"/>
                        <w:noWrap/>
                        <w:vAlign w:val="center"/>
                        <w:hideMark/>
                      </w:tcPr>
                      <w:p w14:paraId="3D6DD787" w14:textId="77777777" w:rsidR="009541E3" w:rsidRPr="009541E3" w:rsidRDefault="009541E3" w:rsidP="009541E3">
                        <w:pPr>
                          <w:jc w:val="both"/>
                          <w:rPr>
                            <w:color w:val="000000"/>
                            <w:sz w:val="24"/>
                          </w:rPr>
                        </w:pPr>
                        <w:r w:rsidRPr="009541E3">
                          <w:rPr>
                            <w:color w:val="000000"/>
                            <w:sz w:val="24"/>
                          </w:rPr>
                          <w:t>2.</w:t>
                        </w:r>
                        <w:r w:rsidRPr="009541E3">
                          <w:rPr>
                            <w:color w:val="000000"/>
                            <w:sz w:val="14"/>
                            <w:szCs w:val="14"/>
                          </w:rPr>
                          <w:t xml:space="preserve">         </w:t>
                        </w:r>
                        <w:r w:rsidRPr="009541E3">
                          <w:rPr>
                            <w:color w:val="000000"/>
                            <w:sz w:val="24"/>
                          </w:rPr>
                          <w:t>Chi phí khấu hao TSCĐ thuộc bộ phận quản lý doanh nghiệp và bán hàng 90  triệu đồng.</w:t>
                        </w:r>
                      </w:p>
                    </w:tc>
                  </w:tr>
                  <w:tr w:rsidR="009541E3" w:rsidRPr="009541E3" w14:paraId="59B39699" w14:textId="77777777" w:rsidTr="009541E3">
                    <w:trPr>
                      <w:trHeight w:val="315"/>
                    </w:trPr>
                    <w:tc>
                      <w:tcPr>
                        <w:tcW w:w="9360" w:type="dxa"/>
                        <w:tcBorders>
                          <w:top w:val="nil"/>
                          <w:left w:val="nil"/>
                          <w:bottom w:val="nil"/>
                          <w:right w:val="nil"/>
                        </w:tcBorders>
                        <w:shd w:val="clear" w:color="auto" w:fill="auto"/>
                        <w:noWrap/>
                        <w:vAlign w:val="center"/>
                        <w:hideMark/>
                      </w:tcPr>
                      <w:p w14:paraId="1ACD86A8" w14:textId="77777777" w:rsidR="009541E3" w:rsidRPr="009541E3" w:rsidRDefault="009541E3" w:rsidP="009541E3">
                        <w:pPr>
                          <w:jc w:val="both"/>
                          <w:rPr>
                            <w:color w:val="000000"/>
                            <w:sz w:val="24"/>
                          </w:rPr>
                        </w:pPr>
                        <w:r w:rsidRPr="009541E3">
                          <w:rPr>
                            <w:color w:val="000000"/>
                            <w:sz w:val="24"/>
                          </w:rPr>
                          <w:t>3.</w:t>
                        </w:r>
                        <w:r w:rsidRPr="009541E3">
                          <w:rPr>
                            <w:color w:val="000000"/>
                            <w:sz w:val="14"/>
                            <w:szCs w:val="14"/>
                          </w:rPr>
                          <w:t xml:space="preserve">         </w:t>
                        </w:r>
                        <w:r w:rsidRPr="009541E3">
                          <w:rPr>
                            <w:color w:val="000000"/>
                            <w:sz w:val="24"/>
                          </w:rPr>
                          <w:t>Chi phí tiền lương bộ phận quản lý doanh nghiệp và bán hàng 250 triệu đồng.</w:t>
                        </w:r>
                      </w:p>
                    </w:tc>
                  </w:tr>
                  <w:tr w:rsidR="009541E3" w:rsidRPr="009541E3" w14:paraId="36B81723" w14:textId="77777777" w:rsidTr="009541E3">
                    <w:trPr>
                      <w:trHeight w:val="315"/>
                    </w:trPr>
                    <w:tc>
                      <w:tcPr>
                        <w:tcW w:w="9360" w:type="dxa"/>
                        <w:tcBorders>
                          <w:top w:val="nil"/>
                          <w:left w:val="nil"/>
                          <w:bottom w:val="nil"/>
                          <w:right w:val="nil"/>
                        </w:tcBorders>
                        <w:shd w:val="clear" w:color="auto" w:fill="auto"/>
                        <w:noWrap/>
                        <w:vAlign w:val="center"/>
                        <w:hideMark/>
                      </w:tcPr>
                      <w:p w14:paraId="59A554EE" w14:textId="77777777" w:rsidR="009541E3" w:rsidRPr="009541E3" w:rsidRDefault="009541E3" w:rsidP="009541E3">
                        <w:pPr>
                          <w:jc w:val="both"/>
                          <w:rPr>
                            <w:color w:val="000000"/>
                            <w:sz w:val="24"/>
                          </w:rPr>
                        </w:pPr>
                        <w:r w:rsidRPr="009541E3">
                          <w:rPr>
                            <w:color w:val="000000"/>
                            <w:sz w:val="24"/>
                          </w:rPr>
                          <w:t>4.</w:t>
                        </w:r>
                        <w:r w:rsidRPr="009541E3">
                          <w:rPr>
                            <w:color w:val="000000"/>
                            <w:sz w:val="14"/>
                            <w:szCs w:val="14"/>
                          </w:rPr>
                          <w:t xml:space="preserve">         </w:t>
                        </w:r>
                        <w:r w:rsidRPr="009541E3">
                          <w:rPr>
                            <w:color w:val="000000"/>
                            <w:sz w:val="24"/>
                          </w:rPr>
                          <w:t>Chi nộp BHXH, BHYT, KPCĐ, BHTN cho cơ quan chức năng theo tỷ lệ quy định.</w:t>
                        </w:r>
                      </w:p>
                    </w:tc>
                  </w:tr>
                  <w:tr w:rsidR="009541E3" w:rsidRPr="009541E3" w14:paraId="275CD0AF" w14:textId="77777777" w:rsidTr="009541E3">
                    <w:trPr>
                      <w:trHeight w:val="315"/>
                    </w:trPr>
                    <w:tc>
                      <w:tcPr>
                        <w:tcW w:w="9360" w:type="dxa"/>
                        <w:tcBorders>
                          <w:top w:val="nil"/>
                          <w:left w:val="nil"/>
                          <w:bottom w:val="nil"/>
                          <w:right w:val="nil"/>
                        </w:tcBorders>
                        <w:shd w:val="clear" w:color="auto" w:fill="auto"/>
                        <w:noWrap/>
                        <w:vAlign w:val="center"/>
                        <w:hideMark/>
                      </w:tcPr>
                      <w:p w14:paraId="4F5C6A0A" w14:textId="77777777" w:rsidR="009541E3" w:rsidRPr="009541E3" w:rsidRDefault="009541E3" w:rsidP="009541E3">
                        <w:pPr>
                          <w:jc w:val="both"/>
                          <w:rPr>
                            <w:color w:val="000000"/>
                            <w:sz w:val="24"/>
                          </w:rPr>
                        </w:pPr>
                        <w:r w:rsidRPr="009541E3">
                          <w:rPr>
                            <w:color w:val="000000"/>
                            <w:sz w:val="24"/>
                          </w:rPr>
                          <w:t>5.</w:t>
                        </w:r>
                        <w:r w:rsidRPr="009541E3">
                          <w:rPr>
                            <w:color w:val="000000"/>
                            <w:sz w:val="14"/>
                            <w:szCs w:val="14"/>
                          </w:rPr>
                          <w:t xml:space="preserve">         </w:t>
                        </w:r>
                        <w:r w:rsidRPr="009541E3">
                          <w:rPr>
                            <w:color w:val="000000"/>
                            <w:sz w:val="24"/>
                          </w:rPr>
                          <w:t>Chi thanh toán tiền hoa hồng cho đại lý theo số sản phẩm đại lý đã tiêu thụ.</w:t>
                        </w:r>
                      </w:p>
                    </w:tc>
                  </w:tr>
                  <w:tr w:rsidR="009541E3" w:rsidRPr="009541E3" w14:paraId="6070A39F" w14:textId="77777777" w:rsidTr="009541E3">
                    <w:trPr>
                      <w:trHeight w:val="315"/>
                    </w:trPr>
                    <w:tc>
                      <w:tcPr>
                        <w:tcW w:w="9360" w:type="dxa"/>
                        <w:tcBorders>
                          <w:top w:val="nil"/>
                          <w:left w:val="nil"/>
                          <w:bottom w:val="nil"/>
                          <w:right w:val="nil"/>
                        </w:tcBorders>
                        <w:shd w:val="clear" w:color="auto" w:fill="auto"/>
                        <w:noWrap/>
                        <w:vAlign w:val="center"/>
                        <w:hideMark/>
                      </w:tcPr>
                      <w:p w14:paraId="2EBE9541" w14:textId="77777777" w:rsidR="009541E3" w:rsidRPr="009541E3" w:rsidRDefault="009541E3" w:rsidP="009541E3">
                        <w:pPr>
                          <w:jc w:val="both"/>
                          <w:rPr>
                            <w:color w:val="000000"/>
                            <w:sz w:val="24"/>
                          </w:rPr>
                        </w:pPr>
                        <w:r w:rsidRPr="009541E3">
                          <w:rPr>
                            <w:color w:val="000000"/>
                            <w:sz w:val="24"/>
                          </w:rPr>
                          <w:lastRenderedPageBreak/>
                          <w:t>6.</w:t>
                        </w:r>
                        <w:r w:rsidRPr="009541E3">
                          <w:rPr>
                            <w:color w:val="000000"/>
                            <w:sz w:val="14"/>
                            <w:szCs w:val="14"/>
                          </w:rPr>
                          <w:t xml:space="preserve">         </w:t>
                        </w:r>
                        <w:r w:rsidRPr="009541E3">
                          <w:rPr>
                            <w:color w:val="000000"/>
                            <w:sz w:val="24"/>
                          </w:rPr>
                          <w:t>Chi phí phân bổ công cụ dụng cụ tính vào chi phí hoạt động 32 triệu đồng</w:t>
                        </w:r>
                      </w:p>
                    </w:tc>
                  </w:tr>
                  <w:tr w:rsidR="009541E3" w:rsidRPr="009541E3" w14:paraId="68980658" w14:textId="77777777" w:rsidTr="009541E3">
                    <w:trPr>
                      <w:trHeight w:val="315"/>
                    </w:trPr>
                    <w:tc>
                      <w:tcPr>
                        <w:tcW w:w="9360" w:type="dxa"/>
                        <w:tcBorders>
                          <w:top w:val="nil"/>
                          <w:left w:val="nil"/>
                          <w:bottom w:val="nil"/>
                          <w:right w:val="nil"/>
                        </w:tcBorders>
                        <w:shd w:val="clear" w:color="auto" w:fill="auto"/>
                        <w:noWrap/>
                        <w:vAlign w:val="center"/>
                        <w:hideMark/>
                      </w:tcPr>
                      <w:p w14:paraId="5C41EFC3" w14:textId="77777777" w:rsidR="009541E3" w:rsidRPr="009541E3" w:rsidRDefault="009541E3" w:rsidP="009541E3">
                        <w:pPr>
                          <w:jc w:val="both"/>
                          <w:rPr>
                            <w:color w:val="000000"/>
                            <w:sz w:val="24"/>
                          </w:rPr>
                        </w:pPr>
                        <w:r w:rsidRPr="009541E3">
                          <w:rPr>
                            <w:color w:val="000000"/>
                            <w:sz w:val="24"/>
                          </w:rPr>
                          <w:t>7.</w:t>
                        </w:r>
                        <w:r w:rsidRPr="009541E3">
                          <w:rPr>
                            <w:color w:val="000000"/>
                            <w:sz w:val="14"/>
                            <w:szCs w:val="14"/>
                          </w:rPr>
                          <w:t xml:space="preserve">         </w:t>
                        </w:r>
                        <w:r w:rsidRPr="009541E3">
                          <w:rPr>
                            <w:color w:val="000000"/>
                            <w:sz w:val="24"/>
                          </w:rPr>
                          <w:t>Chi phí hợp lý khác: Thuộc bộ phận quản lý doanh nghiệp và bán hàng: 260  triệu đồng.</w:t>
                        </w:r>
                      </w:p>
                    </w:tc>
                  </w:tr>
                  <w:tr w:rsidR="009541E3" w:rsidRPr="009541E3" w14:paraId="2C67B0D2" w14:textId="77777777" w:rsidTr="009541E3">
                    <w:trPr>
                      <w:trHeight w:val="315"/>
                    </w:trPr>
                    <w:tc>
                      <w:tcPr>
                        <w:tcW w:w="9360" w:type="dxa"/>
                        <w:tcBorders>
                          <w:top w:val="nil"/>
                          <w:left w:val="nil"/>
                          <w:bottom w:val="nil"/>
                          <w:right w:val="nil"/>
                        </w:tcBorders>
                        <w:shd w:val="clear" w:color="auto" w:fill="auto"/>
                        <w:noWrap/>
                        <w:vAlign w:val="center"/>
                        <w:hideMark/>
                      </w:tcPr>
                      <w:p w14:paraId="2B385D80" w14:textId="77777777" w:rsidR="009541E3" w:rsidRPr="009541E3" w:rsidRDefault="009541E3" w:rsidP="009541E3">
                        <w:pPr>
                          <w:jc w:val="both"/>
                          <w:rPr>
                            <w:color w:val="000000"/>
                            <w:sz w:val="24"/>
                          </w:rPr>
                        </w:pPr>
                        <w:r w:rsidRPr="009541E3">
                          <w:rPr>
                            <w:color w:val="000000"/>
                            <w:sz w:val="24"/>
                          </w:rPr>
                          <w:t>8. Tiền thuế xuất khẩu</w:t>
                        </w:r>
                      </w:p>
                    </w:tc>
                  </w:tr>
                  <w:tr w:rsidR="009541E3" w:rsidRPr="009541E3" w14:paraId="486EA0A2" w14:textId="77777777" w:rsidTr="009541E3">
                    <w:trPr>
                      <w:trHeight w:val="315"/>
                    </w:trPr>
                    <w:tc>
                      <w:tcPr>
                        <w:tcW w:w="9360" w:type="dxa"/>
                        <w:tcBorders>
                          <w:top w:val="nil"/>
                          <w:left w:val="nil"/>
                          <w:bottom w:val="nil"/>
                          <w:right w:val="nil"/>
                        </w:tcBorders>
                        <w:shd w:val="clear" w:color="auto" w:fill="auto"/>
                        <w:noWrap/>
                        <w:vAlign w:val="center"/>
                        <w:hideMark/>
                      </w:tcPr>
                      <w:p w14:paraId="20F74068" w14:textId="77777777" w:rsidR="009541E3" w:rsidRPr="009541E3" w:rsidRDefault="009541E3" w:rsidP="009541E3">
                        <w:pPr>
                          <w:jc w:val="both"/>
                          <w:rPr>
                            <w:b/>
                            <w:bCs/>
                            <w:color w:val="000000"/>
                            <w:sz w:val="24"/>
                          </w:rPr>
                        </w:pPr>
                        <w:r w:rsidRPr="009541E3">
                          <w:rPr>
                            <w:b/>
                            <w:bCs/>
                            <w:color w:val="000000"/>
                            <w:sz w:val="24"/>
                          </w:rPr>
                          <w:t>III. THU NHẬP KHÁC VÀ CHI PHÍ KHÁC</w:t>
                        </w:r>
                      </w:p>
                    </w:tc>
                  </w:tr>
                  <w:tr w:rsidR="009541E3" w:rsidRPr="009541E3" w14:paraId="68031994" w14:textId="77777777" w:rsidTr="009541E3">
                    <w:trPr>
                      <w:trHeight w:val="315"/>
                    </w:trPr>
                    <w:tc>
                      <w:tcPr>
                        <w:tcW w:w="9360" w:type="dxa"/>
                        <w:tcBorders>
                          <w:top w:val="nil"/>
                          <w:left w:val="nil"/>
                          <w:bottom w:val="nil"/>
                          <w:right w:val="nil"/>
                        </w:tcBorders>
                        <w:shd w:val="clear" w:color="auto" w:fill="auto"/>
                        <w:noWrap/>
                        <w:vAlign w:val="center"/>
                        <w:hideMark/>
                      </w:tcPr>
                      <w:p w14:paraId="5715524C" w14:textId="77777777" w:rsidR="009541E3" w:rsidRPr="009541E3" w:rsidRDefault="009541E3" w:rsidP="009541E3">
                        <w:pPr>
                          <w:jc w:val="both"/>
                          <w:rPr>
                            <w:color w:val="000000"/>
                            <w:sz w:val="24"/>
                          </w:rPr>
                        </w:pPr>
                        <w:r w:rsidRPr="009541E3">
                          <w:rPr>
                            <w:color w:val="000000"/>
                            <w:sz w:val="24"/>
                          </w:rPr>
                          <w:t>1. Nộp tiền phạt do lái xe công ty vi phạm lỗi vượt đèn đỏ 7 triệu đồng</w:t>
                        </w:r>
                      </w:p>
                    </w:tc>
                  </w:tr>
                  <w:tr w:rsidR="009541E3" w:rsidRPr="009541E3" w14:paraId="491266B5" w14:textId="77777777" w:rsidTr="009541E3">
                    <w:trPr>
                      <w:trHeight w:val="315"/>
                    </w:trPr>
                    <w:tc>
                      <w:tcPr>
                        <w:tcW w:w="9360" w:type="dxa"/>
                        <w:tcBorders>
                          <w:top w:val="nil"/>
                          <w:left w:val="nil"/>
                          <w:bottom w:val="nil"/>
                          <w:right w:val="nil"/>
                        </w:tcBorders>
                        <w:shd w:val="clear" w:color="auto" w:fill="auto"/>
                        <w:noWrap/>
                        <w:vAlign w:val="center"/>
                        <w:hideMark/>
                      </w:tcPr>
                      <w:p w14:paraId="59F93927" w14:textId="77777777" w:rsidR="009541E3" w:rsidRPr="009541E3" w:rsidRDefault="009541E3" w:rsidP="009541E3">
                        <w:pPr>
                          <w:jc w:val="both"/>
                          <w:rPr>
                            <w:color w:val="000000"/>
                            <w:sz w:val="24"/>
                          </w:rPr>
                        </w:pPr>
                        <w:r w:rsidRPr="009541E3">
                          <w:rPr>
                            <w:color w:val="000000"/>
                            <w:sz w:val="24"/>
                          </w:rPr>
                          <w:t>2. Thu được tiền lãi tiền gửi trong kỳ là 85 triệu đồng</w:t>
                        </w:r>
                      </w:p>
                    </w:tc>
                  </w:tr>
                  <w:tr w:rsidR="009541E3" w:rsidRPr="009541E3" w14:paraId="76B83FE1" w14:textId="77777777" w:rsidTr="009541E3">
                    <w:trPr>
                      <w:trHeight w:val="315"/>
                    </w:trPr>
                    <w:tc>
                      <w:tcPr>
                        <w:tcW w:w="9360" w:type="dxa"/>
                        <w:tcBorders>
                          <w:top w:val="nil"/>
                          <w:left w:val="nil"/>
                          <w:bottom w:val="nil"/>
                          <w:right w:val="nil"/>
                        </w:tcBorders>
                        <w:shd w:val="clear" w:color="auto" w:fill="auto"/>
                        <w:noWrap/>
                        <w:vAlign w:val="center"/>
                        <w:hideMark/>
                      </w:tcPr>
                      <w:p w14:paraId="61FB09EA" w14:textId="77777777" w:rsidR="009541E3" w:rsidRPr="009541E3" w:rsidRDefault="009541E3" w:rsidP="009541E3">
                        <w:pPr>
                          <w:jc w:val="both"/>
                          <w:rPr>
                            <w:b/>
                            <w:bCs/>
                            <w:color w:val="000000"/>
                            <w:sz w:val="24"/>
                          </w:rPr>
                        </w:pPr>
                        <w:r w:rsidRPr="009541E3">
                          <w:rPr>
                            <w:b/>
                            <w:bCs/>
                            <w:color w:val="000000"/>
                            <w:sz w:val="24"/>
                          </w:rPr>
                          <w:t>Tài liệu bổ sung:</w:t>
                        </w:r>
                      </w:p>
                    </w:tc>
                  </w:tr>
                  <w:tr w:rsidR="009541E3" w:rsidRPr="009541E3" w14:paraId="2688D7DB" w14:textId="77777777" w:rsidTr="009541E3">
                    <w:trPr>
                      <w:trHeight w:val="315"/>
                    </w:trPr>
                    <w:tc>
                      <w:tcPr>
                        <w:tcW w:w="9360" w:type="dxa"/>
                        <w:tcBorders>
                          <w:top w:val="nil"/>
                          <w:left w:val="nil"/>
                          <w:bottom w:val="nil"/>
                          <w:right w:val="nil"/>
                        </w:tcBorders>
                        <w:shd w:val="clear" w:color="auto" w:fill="auto"/>
                        <w:noWrap/>
                        <w:vAlign w:val="center"/>
                        <w:hideMark/>
                      </w:tcPr>
                      <w:p w14:paraId="15778DD5" w14:textId="77777777" w:rsidR="009541E3" w:rsidRPr="009541E3" w:rsidRDefault="009541E3" w:rsidP="009541E3">
                        <w:pPr>
                          <w:jc w:val="both"/>
                          <w:rPr>
                            <w:color w:val="000000"/>
                            <w:sz w:val="24"/>
                          </w:rPr>
                        </w:pPr>
                        <w:r w:rsidRPr="009541E3">
                          <w:rPr>
                            <w:color w:val="000000"/>
                            <w:sz w:val="24"/>
                          </w:rPr>
                          <w:t>- Các khoản chi của doanh nghiệp X đều có hóa đơn, chứng từ đầy đủ.</w:t>
                        </w:r>
                      </w:p>
                    </w:tc>
                  </w:tr>
                  <w:tr w:rsidR="009541E3" w:rsidRPr="009541E3" w14:paraId="7207B6D2" w14:textId="77777777" w:rsidTr="009541E3">
                    <w:trPr>
                      <w:trHeight w:val="630"/>
                    </w:trPr>
                    <w:tc>
                      <w:tcPr>
                        <w:tcW w:w="9360" w:type="dxa"/>
                        <w:tcBorders>
                          <w:top w:val="nil"/>
                          <w:left w:val="nil"/>
                          <w:bottom w:val="nil"/>
                          <w:right w:val="nil"/>
                        </w:tcBorders>
                        <w:shd w:val="clear" w:color="auto" w:fill="auto"/>
                        <w:noWrap/>
                        <w:vAlign w:val="center"/>
                        <w:hideMark/>
                      </w:tcPr>
                      <w:p w14:paraId="6ACDBE3A" w14:textId="77777777" w:rsidR="009541E3" w:rsidRPr="009541E3" w:rsidRDefault="009541E3" w:rsidP="009541E3">
                        <w:pPr>
                          <w:jc w:val="both"/>
                          <w:rPr>
                            <w:color w:val="000000"/>
                            <w:sz w:val="24"/>
                          </w:rPr>
                        </w:pPr>
                        <w:r w:rsidRPr="009541E3">
                          <w:rPr>
                            <w:color w:val="000000"/>
                            <w:sz w:val="24"/>
                          </w:rPr>
                          <w:t>- Tính đến cuối 31/12/20xx, đại lý quyết toán đã tiêu thụ 100% số lượng sản phẩm được giao, số thừa đại lý đã xuất trả doanh nghiệp X.</w:t>
                        </w:r>
                      </w:p>
                    </w:tc>
                  </w:tr>
                  <w:tr w:rsidR="009541E3" w:rsidRPr="009541E3" w14:paraId="15C88570" w14:textId="77777777" w:rsidTr="009541E3">
                    <w:trPr>
                      <w:trHeight w:val="315"/>
                    </w:trPr>
                    <w:tc>
                      <w:tcPr>
                        <w:tcW w:w="9360" w:type="dxa"/>
                        <w:tcBorders>
                          <w:top w:val="nil"/>
                          <w:left w:val="nil"/>
                          <w:bottom w:val="nil"/>
                          <w:right w:val="nil"/>
                        </w:tcBorders>
                        <w:shd w:val="clear" w:color="auto" w:fill="auto"/>
                        <w:noWrap/>
                        <w:vAlign w:val="center"/>
                        <w:hideMark/>
                      </w:tcPr>
                      <w:p w14:paraId="2CFD8AF4" w14:textId="77777777" w:rsidR="009541E3" w:rsidRPr="009541E3" w:rsidRDefault="009541E3" w:rsidP="009541E3">
                        <w:pPr>
                          <w:jc w:val="both"/>
                          <w:rPr>
                            <w:color w:val="000000"/>
                            <w:sz w:val="24"/>
                          </w:rPr>
                        </w:pPr>
                        <w:r w:rsidRPr="009541E3">
                          <w:rPr>
                            <w:color w:val="000000"/>
                            <w:sz w:val="24"/>
                          </w:rPr>
                          <w:t>- Thuế suất thuế xuất khẩu 1%.</w:t>
                        </w:r>
                      </w:p>
                    </w:tc>
                  </w:tr>
                  <w:tr w:rsidR="009541E3" w:rsidRPr="009541E3" w14:paraId="38EBC6BA" w14:textId="77777777" w:rsidTr="009541E3">
                    <w:trPr>
                      <w:trHeight w:val="315"/>
                    </w:trPr>
                    <w:tc>
                      <w:tcPr>
                        <w:tcW w:w="9360" w:type="dxa"/>
                        <w:tcBorders>
                          <w:top w:val="nil"/>
                          <w:left w:val="nil"/>
                          <w:bottom w:val="nil"/>
                          <w:right w:val="nil"/>
                        </w:tcBorders>
                        <w:shd w:val="clear" w:color="auto" w:fill="auto"/>
                        <w:noWrap/>
                        <w:vAlign w:val="center"/>
                        <w:hideMark/>
                      </w:tcPr>
                      <w:p w14:paraId="48B3E883" w14:textId="77777777" w:rsidR="009541E3" w:rsidRPr="009541E3" w:rsidRDefault="009541E3" w:rsidP="009541E3">
                        <w:pPr>
                          <w:jc w:val="both"/>
                          <w:rPr>
                            <w:color w:val="000000"/>
                            <w:sz w:val="24"/>
                          </w:rPr>
                        </w:pPr>
                        <w:r w:rsidRPr="009541E3">
                          <w:rPr>
                            <w:color w:val="000000"/>
                            <w:sz w:val="24"/>
                          </w:rPr>
                          <w:t>- Thuế suất thuế GTGT hàng xuất khẩu 0%. Thuế suất thuế GTGT mặt hàng B là 10%.</w:t>
                        </w:r>
                      </w:p>
                    </w:tc>
                  </w:tr>
                  <w:tr w:rsidR="009541E3" w:rsidRPr="009541E3" w14:paraId="7F65676D" w14:textId="77777777" w:rsidTr="009541E3">
                    <w:trPr>
                      <w:trHeight w:val="315"/>
                    </w:trPr>
                    <w:tc>
                      <w:tcPr>
                        <w:tcW w:w="9360" w:type="dxa"/>
                        <w:tcBorders>
                          <w:top w:val="nil"/>
                          <w:left w:val="nil"/>
                          <w:bottom w:val="nil"/>
                          <w:right w:val="nil"/>
                        </w:tcBorders>
                        <w:shd w:val="clear" w:color="auto" w:fill="auto"/>
                        <w:noWrap/>
                        <w:vAlign w:val="center"/>
                        <w:hideMark/>
                      </w:tcPr>
                      <w:p w14:paraId="48339EF1" w14:textId="77777777" w:rsidR="009541E3" w:rsidRPr="009541E3" w:rsidRDefault="009541E3" w:rsidP="009541E3">
                        <w:pPr>
                          <w:jc w:val="both"/>
                          <w:rPr>
                            <w:color w:val="000000"/>
                            <w:sz w:val="24"/>
                          </w:rPr>
                        </w:pPr>
                        <w:r w:rsidRPr="009541E3">
                          <w:rPr>
                            <w:color w:val="000000"/>
                            <w:sz w:val="24"/>
                          </w:rPr>
                          <w:t>- Thuế suất thuế TNDN 20%.</w:t>
                        </w:r>
                      </w:p>
                    </w:tc>
                  </w:tr>
                </w:tbl>
                <w:p w14:paraId="509BF402" w14:textId="77777777" w:rsidR="005B7EF2" w:rsidRPr="005B7EF2" w:rsidRDefault="005B7EF2" w:rsidP="005B7EF2">
                  <w:pPr>
                    <w:pStyle w:val="ListParagraph"/>
                    <w:ind w:left="870"/>
                    <w:rPr>
                      <w:b/>
                      <w:bCs/>
                      <w:color w:val="000000"/>
                      <w:szCs w:val="26"/>
                    </w:rPr>
                  </w:pPr>
                </w:p>
                <w:p w14:paraId="2247BD8F" w14:textId="77777777" w:rsidR="004B5672" w:rsidRPr="004B5672" w:rsidRDefault="004B5672" w:rsidP="004B5672">
                  <w:pPr>
                    <w:pStyle w:val="ListParagraph"/>
                    <w:ind w:left="1440"/>
                    <w:rPr>
                      <w:color w:val="000000"/>
                      <w:szCs w:val="26"/>
                    </w:rPr>
                  </w:pPr>
                </w:p>
                <w:tbl>
                  <w:tblPr>
                    <w:tblW w:w="9360" w:type="dxa"/>
                    <w:tblLayout w:type="fixed"/>
                    <w:tblLook w:val="04A0" w:firstRow="1" w:lastRow="0" w:firstColumn="1" w:lastColumn="0" w:noHBand="0" w:noVBand="1"/>
                  </w:tblPr>
                  <w:tblGrid>
                    <w:gridCol w:w="9360"/>
                  </w:tblGrid>
                  <w:tr w:rsidR="004B5672" w:rsidRPr="004B5672" w14:paraId="11EFF52E" w14:textId="77777777" w:rsidTr="004B5672">
                    <w:trPr>
                      <w:trHeight w:val="330"/>
                    </w:trPr>
                    <w:tc>
                      <w:tcPr>
                        <w:tcW w:w="9360" w:type="dxa"/>
                        <w:tcBorders>
                          <w:top w:val="nil"/>
                          <w:left w:val="nil"/>
                          <w:bottom w:val="nil"/>
                          <w:right w:val="nil"/>
                        </w:tcBorders>
                        <w:shd w:val="clear" w:color="auto" w:fill="auto"/>
                        <w:noWrap/>
                        <w:vAlign w:val="center"/>
                        <w:hideMark/>
                      </w:tcPr>
                      <w:tbl>
                        <w:tblPr>
                          <w:tblW w:w="9220" w:type="dxa"/>
                          <w:tblLayout w:type="fixed"/>
                          <w:tblLook w:val="04A0" w:firstRow="1" w:lastRow="0" w:firstColumn="1" w:lastColumn="0" w:noHBand="0" w:noVBand="1"/>
                        </w:tblPr>
                        <w:tblGrid>
                          <w:gridCol w:w="760"/>
                          <w:gridCol w:w="5400"/>
                          <w:gridCol w:w="1890"/>
                          <w:gridCol w:w="1170"/>
                        </w:tblGrid>
                        <w:tr w:rsidR="005F3816" w:rsidRPr="00ED6D07" w14:paraId="335C4682" w14:textId="77777777" w:rsidTr="003453F6">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14:paraId="71871353" w14:textId="51C5FD20" w:rsidR="005F3816" w:rsidRPr="00ED6D07" w:rsidRDefault="005F3816" w:rsidP="005F3816">
                              <w:pPr>
                                <w:jc w:val="center"/>
                                <w:rPr>
                                  <w:b/>
                                  <w:bCs/>
                                  <w:color w:val="000000"/>
                                  <w:szCs w:val="26"/>
                                </w:rPr>
                              </w:pPr>
                              <w:r>
                                <w:rPr>
                                  <w:rFonts w:ascii="Calibri" w:hAnsi="Calibri" w:cs="Calibri"/>
                                  <w:color w:val="000000"/>
                                  <w:sz w:val="22"/>
                                  <w:szCs w:val="22"/>
                                </w:rPr>
                                <w:t>STT</w:t>
                              </w:r>
                            </w:p>
                          </w:tc>
                          <w:tc>
                            <w:tcPr>
                              <w:tcW w:w="5400" w:type="dxa"/>
                              <w:tcBorders>
                                <w:top w:val="single" w:sz="4" w:space="0" w:color="auto"/>
                                <w:left w:val="nil"/>
                                <w:bottom w:val="single" w:sz="4" w:space="0" w:color="auto"/>
                                <w:right w:val="single" w:sz="4" w:space="0" w:color="auto"/>
                              </w:tcBorders>
                              <w:shd w:val="clear" w:color="auto" w:fill="auto"/>
                              <w:vAlign w:val="center"/>
                            </w:tcPr>
                            <w:p w14:paraId="65FD5302" w14:textId="338C93A3" w:rsidR="005F3816" w:rsidRPr="00ED6D07" w:rsidRDefault="005F3816" w:rsidP="005F3816">
                              <w:pPr>
                                <w:jc w:val="center"/>
                                <w:rPr>
                                  <w:b/>
                                  <w:bCs/>
                                  <w:color w:val="000000"/>
                                  <w:szCs w:val="26"/>
                                </w:rPr>
                              </w:pPr>
                              <w:r>
                                <w:rPr>
                                  <w:b/>
                                  <w:bCs/>
                                  <w:color w:val="000000"/>
                                </w:rPr>
                                <w:t xml:space="preserve"> Nội dung câu hỏi </w:t>
                              </w:r>
                            </w:p>
                          </w:tc>
                          <w:tc>
                            <w:tcPr>
                              <w:tcW w:w="1890" w:type="dxa"/>
                              <w:tcBorders>
                                <w:top w:val="single" w:sz="4" w:space="0" w:color="auto"/>
                                <w:left w:val="nil"/>
                                <w:bottom w:val="single" w:sz="4" w:space="0" w:color="auto"/>
                                <w:right w:val="single" w:sz="4" w:space="0" w:color="auto"/>
                              </w:tcBorders>
                              <w:shd w:val="clear" w:color="auto" w:fill="auto"/>
                              <w:vAlign w:val="center"/>
                            </w:tcPr>
                            <w:p w14:paraId="4266574E" w14:textId="330893FB" w:rsidR="005F3816" w:rsidRPr="00ED6D07" w:rsidRDefault="005F3816" w:rsidP="005F3816">
                              <w:pPr>
                                <w:jc w:val="center"/>
                                <w:rPr>
                                  <w:b/>
                                  <w:bCs/>
                                  <w:color w:val="000000"/>
                                  <w:szCs w:val="26"/>
                                </w:rPr>
                              </w:pPr>
                              <w:r>
                                <w:rPr>
                                  <w:b/>
                                  <w:bCs/>
                                  <w:color w:val="000000"/>
                                </w:rPr>
                                <w:t>Đáp án</w:t>
                              </w:r>
                            </w:p>
                          </w:tc>
                          <w:tc>
                            <w:tcPr>
                              <w:tcW w:w="1170" w:type="dxa"/>
                              <w:tcBorders>
                                <w:top w:val="single" w:sz="4" w:space="0" w:color="auto"/>
                                <w:left w:val="nil"/>
                                <w:bottom w:val="single" w:sz="4" w:space="0" w:color="auto"/>
                                <w:right w:val="single" w:sz="4" w:space="0" w:color="auto"/>
                              </w:tcBorders>
                              <w:shd w:val="clear" w:color="auto" w:fill="auto"/>
                              <w:vAlign w:val="center"/>
                            </w:tcPr>
                            <w:p w14:paraId="6B303488" w14:textId="582EF7D0" w:rsidR="005F3816" w:rsidRPr="00ED6D07" w:rsidRDefault="005F3816" w:rsidP="005F3816">
                              <w:pPr>
                                <w:jc w:val="center"/>
                                <w:rPr>
                                  <w:b/>
                                  <w:bCs/>
                                  <w:color w:val="000000"/>
                                  <w:szCs w:val="26"/>
                                </w:rPr>
                              </w:pPr>
                              <w:r>
                                <w:rPr>
                                  <w:b/>
                                  <w:bCs/>
                                  <w:color w:val="000000"/>
                                  <w:szCs w:val="26"/>
                                </w:rPr>
                                <w:t>ĐVT</w:t>
                              </w:r>
                            </w:p>
                          </w:tc>
                        </w:tr>
                        <w:tr w:rsidR="005F3816" w:rsidRPr="00ED6D07" w14:paraId="60EAA453" w14:textId="77777777" w:rsidTr="003453F6">
                          <w:trPr>
                            <w:trHeight w:val="330"/>
                          </w:trPr>
                          <w:tc>
                            <w:tcPr>
                              <w:tcW w:w="760" w:type="dxa"/>
                              <w:tcBorders>
                                <w:top w:val="nil"/>
                                <w:left w:val="single" w:sz="4" w:space="0" w:color="auto"/>
                                <w:bottom w:val="single" w:sz="4" w:space="0" w:color="auto"/>
                                <w:right w:val="single" w:sz="4" w:space="0" w:color="auto"/>
                              </w:tcBorders>
                              <w:shd w:val="clear" w:color="auto" w:fill="auto"/>
                              <w:vAlign w:val="bottom"/>
                            </w:tcPr>
                            <w:p w14:paraId="7609C1DD" w14:textId="6B21CDC3" w:rsidR="005F3816" w:rsidRPr="00ED6D07" w:rsidRDefault="005F3816" w:rsidP="005F3816">
                              <w:pPr>
                                <w:jc w:val="center"/>
                                <w:rPr>
                                  <w:color w:val="000000"/>
                                  <w:szCs w:val="26"/>
                                </w:rPr>
                              </w:pPr>
                              <w:r>
                                <w:rPr>
                                  <w:rFonts w:ascii="Calibri" w:hAnsi="Calibri" w:cs="Calibri"/>
                                  <w:color w:val="000000"/>
                                  <w:sz w:val="22"/>
                                  <w:szCs w:val="22"/>
                                </w:rPr>
                                <w:t>1</w:t>
                              </w:r>
                            </w:p>
                          </w:tc>
                          <w:tc>
                            <w:tcPr>
                              <w:tcW w:w="5400" w:type="dxa"/>
                              <w:tcBorders>
                                <w:top w:val="nil"/>
                                <w:left w:val="nil"/>
                                <w:bottom w:val="single" w:sz="4" w:space="0" w:color="auto"/>
                                <w:right w:val="single" w:sz="4" w:space="0" w:color="auto"/>
                              </w:tcBorders>
                              <w:shd w:val="clear" w:color="auto" w:fill="auto"/>
                              <w:vAlign w:val="center"/>
                            </w:tcPr>
                            <w:p w14:paraId="6F5F36EA" w14:textId="0ADF99EB" w:rsidR="005F3816" w:rsidRPr="00ED6D07" w:rsidRDefault="005F3816" w:rsidP="005F3816">
                              <w:pPr>
                                <w:rPr>
                                  <w:color w:val="000000"/>
                                  <w:szCs w:val="26"/>
                                </w:rPr>
                              </w:pPr>
                              <w:r>
                                <w:rPr>
                                  <w:color w:val="000000"/>
                                </w:rPr>
                                <w:t xml:space="preserve"> Tiền thuế xuất khẩu phải nộp </w:t>
                              </w:r>
                            </w:p>
                          </w:tc>
                          <w:tc>
                            <w:tcPr>
                              <w:tcW w:w="1890" w:type="dxa"/>
                              <w:tcBorders>
                                <w:top w:val="nil"/>
                                <w:left w:val="nil"/>
                                <w:bottom w:val="single" w:sz="4" w:space="0" w:color="auto"/>
                                <w:right w:val="single" w:sz="4" w:space="0" w:color="auto"/>
                              </w:tcBorders>
                              <w:shd w:val="clear" w:color="auto" w:fill="auto"/>
                              <w:vAlign w:val="bottom"/>
                            </w:tcPr>
                            <w:p w14:paraId="32CAA41F" w14:textId="3F208B63" w:rsidR="005F3816" w:rsidRPr="00ED6D07" w:rsidRDefault="005F3816" w:rsidP="005F3816">
                              <w:pPr>
                                <w:jc w:val="right"/>
                                <w:rPr>
                                  <w:color w:val="000000"/>
                                  <w:szCs w:val="26"/>
                                </w:rPr>
                              </w:pPr>
                              <w:r>
                                <w:rPr>
                                  <w:rFonts w:ascii="Calibri" w:hAnsi="Calibri" w:cs="Calibri"/>
                                  <w:color w:val="000000"/>
                                  <w:sz w:val="22"/>
                                  <w:szCs w:val="22"/>
                                </w:rPr>
                                <w:t xml:space="preserve">               21,600,000 </w:t>
                              </w:r>
                            </w:p>
                          </w:tc>
                          <w:tc>
                            <w:tcPr>
                              <w:tcW w:w="1170" w:type="dxa"/>
                              <w:tcBorders>
                                <w:top w:val="nil"/>
                                <w:left w:val="nil"/>
                                <w:bottom w:val="single" w:sz="4" w:space="0" w:color="auto"/>
                                <w:right w:val="single" w:sz="4" w:space="0" w:color="auto"/>
                              </w:tcBorders>
                              <w:shd w:val="clear" w:color="auto" w:fill="auto"/>
                              <w:noWrap/>
                              <w:vAlign w:val="bottom"/>
                            </w:tcPr>
                            <w:p w14:paraId="23070F82" w14:textId="6ECFC1B3" w:rsidR="005F3816" w:rsidRPr="00ED6D07" w:rsidRDefault="005F3816" w:rsidP="005F3816">
                              <w:pPr>
                                <w:jc w:val="both"/>
                                <w:rPr>
                                  <w:rFonts w:ascii="Calibri" w:hAnsi="Calibri" w:cs="Calibri"/>
                                  <w:color w:val="000000"/>
                                  <w:sz w:val="22"/>
                                  <w:szCs w:val="22"/>
                                </w:rPr>
                              </w:pPr>
                              <w:r>
                                <w:rPr>
                                  <w:rFonts w:ascii="Calibri" w:hAnsi="Calibri" w:cs="Calibri"/>
                                  <w:color w:val="000000"/>
                                  <w:sz w:val="22"/>
                                  <w:szCs w:val="22"/>
                                </w:rPr>
                                <w:t>đồng</w:t>
                              </w:r>
                            </w:p>
                          </w:tc>
                        </w:tr>
                        <w:tr w:rsidR="005F3816" w:rsidRPr="00ED6D07" w14:paraId="67A6FE5E" w14:textId="77777777" w:rsidTr="003453F6">
                          <w:trPr>
                            <w:trHeight w:val="330"/>
                          </w:trPr>
                          <w:tc>
                            <w:tcPr>
                              <w:tcW w:w="760" w:type="dxa"/>
                              <w:tcBorders>
                                <w:top w:val="nil"/>
                                <w:left w:val="single" w:sz="4" w:space="0" w:color="auto"/>
                                <w:bottom w:val="single" w:sz="4" w:space="0" w:color="auto"/>
                                <w:right w:val="single" w:sz="4" w:space="0" w:color="auto"/>
                              </w:tcBorders>
                              <w:shd w:val="clear" w:color="auto" w:fill="auto"/>
                              <w:vAlign w:val="bottom"/>
                            </w:tcPr>
                            <w:p w14:paraId="24AEE38A" w14:textId="5E902596" w:rsidR="005F3816" w:rsidRPr="00ED6D07" w:rsidRDefault="005F3816" w:rsidP="005F3816">
                              <w:pPr>
                                <w:jc w:val="center"/>
                                <w:rPr>
                                  <w:color w:val="000000"/>
                                  <w:szCs w:val="26"/>
                                </w:rPr>
                              </w:pPr>
                              <w:r>
                                <w:rPr>
                                  <w:rFonts w:ascii="Calibri" w:hAnsi="Calibri" w:cs="Calibri"/>
                                  <w:color w:val="000000"/>
                                  <w:sz w:val="22"/>
                                  <w:szCs w:val="22"/>
                                </w:rPr>
                                <w:t>2</w:t>
                              </w:r>
                            </w:p>
                          </w:tc>
                          <w:tc>
                            <w:tcPr>
                              <w:tcW w:w="5400" w:type="dxa"/>
                              <w:tcBorders>
                                <w:top w:val="nil"/>
                                <w:left w:val="nil"/>
                                <w:bottom w:val="single" w:sz="4" w:space="0" w:color="auto"/>
                                <w:right w:val="single" w:sz="4" w:space="0" w:color="auto"/>
                              </w:tcBorders>
                              <w:shd w:val="clear" w:color="auto" w:fill="auto"/>
                              <w:vAlign w:val="center"/>
                            </w:tcPr>
                            <w:p w14:paraId="645BE160" w14:textId="5AFED66A" w:rsidR="005F3816" w:rsidRPr="00ED6D07" w:rsidRDefault="005F3816" w:rsidP="005F3816">
                              <w:pPr>
                                <w:rPr>
                                  <w:color w:val="000000"/>
                                  <w:szCs w:val="26"/>
                                </w:rPr>
                              </w:pPr>
                              <w:r>
                                <w:rPr>
                                  <w:color w:val="000000"/>
                                </w:rPr>
                                <w:t xml:space="preserve"> Số lượng hàng hóa tiêu thụ trong kỳ </w:t>
                              </w:r>
                            </w:p>
                          </w:tc>
                          <w:tc>
                            <w:tcPr>
                              <w:tcW w:w="1890" w:type="dxa"/>
                              <w:tcBorders>
                                <w:top w:val="nil"/>
                                <w:left w:val="nil"/>
                                <w:bottom w:val="single" w:sz="4" w:space="0" w:color="auto"/>
                                <w:right w:val="single" w:sz="4" w:space="0" w:color="auto"/>
                              </w:tcBorders>
                              <w:shd w:val="clear" w:color="auto" w:fill="auto"/>
                              <w:vAlign w:val="bottom"/>
                            </w:tcPr>
                            <w:p w14:paraId="33E1FB37" w14:textId="7D748210" w:rsidR="005F3816" w:rsidRPr="00ED6D07" w:rsidRDefault="005F3816" w:rsidP="005F3816">
                              <w:pPr>
                                <w:jc w:val="right"/>
                                <w:rPr>
                                  <w:color w:val="000000"/>
                                  <w:szCs w:val="26"/>
                                </w:rPr>
                              </w:pPr>
                              <w:r>
                                <w:rPr>
                                  <w:rFonts w:ascii="Calibri" w:hAnsi="Calibri" w:cs="Calibri"/>
                                  <w:color w:val="000000"/>
                                  <w:sz w:val="22"/>
                                  <w:szCs w:val="22"/>
                                </w:rPr>
                                <w:t xml:space="preserve">                       55,000 </w:t>
                              </w:r>
                            </w:p>
                          </w:tc>
                          <w:tc>
                            <w:tcPr>
                              <w:tcW w:w="1170" w:type="dxa"/>
                              <w:tcBorders>
                                <w:top w:val="nil"/>
                                <w:left w:val="nil"/>
                                <w:bottom w:val="single" w:sz="4" w:space="0" w:color="auto"/>
                                <w:right w:val="single" w:sz="4" w:space="0" w:color="auto"/>
                              </w:tcBorders>
                              <w:shd w:val="clear" w:color="auto" w:fill="auto"/>
                              <w:noWrap/>
                              <w:vAlign w:val="bottom"/>
                            </w:tcPr>
                            <w:p w14:paraId="7F6F3090" w14:textId="6192A445" w:rsidR="005F3816" w:rsidRPr="00ED6D07" w:rsidRDefault="005F3816" w:rsidP="005F3816">
                              <w:pPr>
                                <w:rPr>
                                  <w:rFonts w:ascii="Calibri" w:hAnsi="Calibri" w:cs="Calibri"/>
                                  <w:color w:val="000000"/>
                                  <w:sz w:val="22"/>
                                  <w:szCs w:val="22"/>
                                </w:rPr>
                              </w:pPr>
                              <w:r>
                                <w:rPr>
                                  <w:rFonts w:ascii="Calibri" w:hAnsi="Calibri" w:cs="Calibri"/>
                                  <w:color w:val="000000"/>
                                  <w:sz w:val="22"/>
                                  <w:szCs w:val="22"/>
                                </w:rPr>
                                <w:t>Sản phẩm</w:t>
                              </w:r>
                            </w:p>
                          </w:tc>
                        </w:tr>
                        <w:tr w:rsidR="005F3816" w:rsidRPr="00ED6D07" w14:paraId="65E37C3F" w14:textId="77777777" w:rsidTr="00A72A82">
                          <w:trPr>
                            <w:trHeight w:val="660"/>
                          </w:trPr>
                          <w:tc>
                            <w:tcPr>
                              <w:tcW w:w="760" w:type="dxa"/>
                              <w:tcBorders>
                                <w:top w:val="nil"/>
                                <w:left w:val="single" w:sz="4" w:space="0" w:color="auto"/>
                                <w:bottom w:val="single" w:sz="4" w:space="0" w:color="auto"/>
                                <w:right w:val="single" w:sz="4" w:space="0" w:color="auto"/>
                              </w:tcBorders>
                              <w:shd w:val="clear" w:color="auto" w:fill="auto"/>
                              <w:vAlign w:val="bottom"/>
                            </w:tcPr>
                            <w:p w14:paraId="0C79584F" w14:textId="79AE8CAE" w:rsidR="005F3816" w:rsidRPr="00ED6D07" w:rsidRDefault="005F3816" w:rsidP="005F3816">
                              <w:pPr>
                                <w:jc w:val="center"/>
                                <w:rPr>
                                  <w:color w:val="000000"/>
                                  <w:szCs w:val="26"/>
                                </w:rPr>
                              </w:pPr>
                              <w:r>
                                <w:rPr>
                                  <w:rFonts w:ascii="Calibri" w:hAnsi="Calibri" w:cs="Calibri"/>
                                  <w:color w:val="000000"/>
                                  <w:sz w:val="22"/>
                                  <w:szCs w:val="22"/>
                                </w:rPr>
                                <w:t>3</w:t>
                              </w:r>
                            </w:p>
                          </w:tc>
                          <w:tc>
                            <w:tcPr>
                              <w:tcW w:w="5400" w:type="dxa"/>
                              <w:tcBorders>
                                <w:top w:val="nil"/>
                                <w:left w:val="nil"/>
                                <w:bottom w:val="single" w:sz="4" w:space="0" w:color="auto"/>
                                <w:right w:val="single" w:sz="4" w:space="0" w:color="auto"/>
                              </w:tcBorders>
                              <w:shd w:val="clear" w:color="auto" w:fill="auto"/>
                              <w:vAlign w:val="center"/>
                            </w:tcPr>
                            <w:p w14:paraId="263D815A" w14:textId="3857EC91" w:rsidR="005F3816" w:rsidRPr="00ED6D07" w:rsidRDefault="005F3816" w:rsidP="005F3816">
                              <w:pPr>
                                <w:rPr>
                                  <w:color w:val="000000"/>
                                  <w:szCs w:val="26"/>
                                </w:rPr>
                              </w:pPr>
                              <w:r>
                                <w:rPr>
                                  <w:color w:val="000000"/>
                                </w:rPr>
                                <w:t xml:space="preserve"> Tiền thuế GTGT của lô hàng xuất khẩu phải nộp </w:t>
                              </w:r>
                            </w:p>
                          </w:tc>
                          <w:tc>
                            <w:tcPr>
                              <w:tcW w:w="1890" w:type="dxa"/>
                              <w:tcBorders>
                                <w:top w:val="nil"/>
                                <w:left w:val="nil"/>
                                <w:bottom w:val="single" w:sz="4" w:space="0" w:color="auto"/>
                                <w:right w:val="single" w:sz="4" w:space="0" w:color="auto"/>
                              </w:tcBorders>
                              <w:shd w:val="clear" w:color="auto" w:fill="auto"/>
                              <w:vAlign w:val="bottom"/>
                            </w:tcPr>
                            <w:p w14:paraId="20982B72" w14:textId="201B4C2C" w:rsidR="005F3816" w:rsidRPr="00ED6D07" w:rsidRDefault="005F3816" w:rsidP="005F3816">
                              <w:pPr>
                                <w:jc w:val="right"/>
                                <w:rPr>
                                  <w:color w:val="000000"/>
                                  <w:szCs w:val="26"/>
                                </w:rPr>
                              </w:pPr>
                              <w:r>
                                <w:rPr>
                                  <w:rFonts w:ascii="Calibri" w:hAnsi="Calibri" w:cs="Calibri"/>
                                  <w:color w:val="000000"/>
                                  <w:sz w:val="22"/>
                                  <w:szCs w:val="22"/>
                                </w:rPr>
                                <w:t xml:space="preserve">                                 -   </w:t>
                              </w:r>
                            </w:p>
                          </w:tc>
                          <w:tc>
                            <w:tcPr>
                              <w:tcW w:w="1170" w:type="dxa"/>
                              <w:tcBorders>
                                <w:top w:val="nil"/>
                                <w:left w:val="nil"/>
                                <w:bottom w:val="single" w:sz="4" w:space="0" w:color="auto"/>
                                <w:right w:val="single" w:sz="4" w:space="0" w:color="auto"/>
                              </w:tcBorders>
                              <w:shd w:val="clear" w:color="auto" w:fill="auto"/>
                              <w:noWrap/>
                            </w:tcPr>
                            <w:p w14:paraId="08C76E6A" w14:textId="65205A73" w:rsidR="005F3816" w:rsidRPr="00ED6D07" w:rsidRDefault="005F3816" w:rsidP="005F3816">
                              <w:pPr>
                                <w:rPr>
                                  <w:rFonts w:ascii="Calibri" w:hAnsi="Calibri" w:cs="Calibri"/>
                                  <w:color w:val="000000"/>
                                  <w:sz w:val="22"/>
                                  <w:szCs w:val="22"/>
                                </w:rPr>
                              </w:pPr>
                              <w:r w:rsidRPr="00ED1A3A">
                                <w:rPr>
                                  <w:rFonts w:ascii="Calibri" w:hAnsi="Calibri" w:cs="Calibri"/>
                                  <w:color w:val="000000"/>
                                  <w:sz w:val="22"/>
                                  <w:szCs w:val="22"/>
                                </w:rPr>
                                <w:t>đồng</w:t>
                              </w:r>
                            </w:p>
                          </w:tc>
                        </w:tr>
                        <w:tr w:rsidR="005F3816" w:rsidRPr="00ED6D07" w14:paraId="0936BAF4" w14:textId="77777777" w:rsidTr="00A72A82">
                          <w:trPr>
                            <w:trHeight w:val="330"/>
                          </w:trPr>
                          <w:tc>
                            <w:tcPr>
                              <w:tcW w:w="760" w:type="dxa"/>
                              <w:tcBorders>
                                <w:top w:val="nil"/>
                                <w:left w:val="single" w:sz="4" w:space="0" w:color="auto"/>
                                <w:bottom w:val="single" w:sz="4" w:space="0" w:color="auto"/>
                                <w:right w:val="single" w:sz="4" w:space="0" w:color="auto"/>
                              </w:tcBorders>
                              <w:shd w:val="clear" w:color="auto" w:fill="auto"/>
                              <w:vAlign w:val="bottom"/>
                            </w:tcPr>
                            <w:p w14:paraId="63226F60" w14:textId="5245F120" w:rsidR="005F3816" w:rsidRPr="00ED6D07" w:rsidRDefault="005F3816" w:rsidP="005F3816">
                              <w:pPr>
                                <w:jc w:val="center"/>
                                <w:rPr>
                                  <w:color w:val="000000"/>
                                  <w:szCs w:val="26"/>
                                </w:rPr>
                              </w:pPr>
                              <w:r>
                                <w:rPr>
                                  <w:rFonts w:ascii="Calibri" w:hAnsi="Calibri" w:cs="Calibri"/>
                                  <w:color w:val="000000"/>
                                  <w:sz w:val="22"/>
                                  <w:szCs w:val="22"/>
                                </w:rPr>
                                <w:t>4</w:t>
                              </w:r>
                            </w:p>
                          </w:tc>
                          <w:tc>
                            <w:tcPr>
                              <w:tcW w:w="5400" w:type="dxa"/>
                              <w:tcBorders>
                                <w:top w:val="nil"/>
                                <w:left w:val="nil"/>
                                <w:bottom w:val="single" w:sz="4" w:space="0" w:color="auto"/>
                                <w:right w:val="single" w:sz="4" w:space="0" w:color="auto"/>
                              </w:tcBorders>
                              <w:shd w:val="clear" w:color="auto" w:fill="auto"/>
                              <w:vAlign w:val="center"/>
                            </w:tcPr>
                            <w:p w14:paraId="3B17A4B2" w14:textId="60403ADB" w:rsidR="005F3816" w:rsidRPr="00ED6D07" w:rsidRDefault="005F3816" w:rsidP="005F3816">
                              <w:pPr>
                                <w:rPr>
                                  <w:color w:val="000000"/>
                                  <w:szCs w:val="26"/>
                                </w:rPr>
                              </w:pPr>
                              <w:r>
                                <w:rPr>
                                  <w:color w:val="000000"/>
                                </w:rPr>
                                <w:t xml:space="preserve"> Thu nhập khác của doanh nghiệp phát sinh trong kỳ </w:t>
                              </w:r>
                            </w:p>
                          </w:tc>
                          <w:tc>
                            <w:tcPr>
                              <w:tcW w:w="1890" w:type="dxa"/>
                              <w:tcBorders>
                                <w:top w:val="nil"/>
                                <w:left w:val="nil"/>
                                <w:bottom w:val="single" w:sz="4" w:space="0" w:color="auto"/>
                                <w:right w:val="single" w:sz="4" w:space="0" w:color="auto"/>
                              </w:tcBorders>
                              <w:shd w:val="clear" w:color="auto" w:fill="auto"/>
                              <w:vAlign w:val="bottom"/>
                            </w:tcPr>
                            <w:p w14:paraId="15160CF2" w14:textId="1B1EC26C" w:rsidR="005F3816" w:rsidRPr="00ED6D07" w:rsidRDefault="005F3816" w:rsidP="005F3816">
                              <w:pPr>
                                <w:jc w:val="right"/>
                                <w:rPr>
                                  <w:color w:val="000000"/>
                                  <w:szCs w:val="26"/>
                                </w:rPr>
                              </w:pPr>
                              <w:r>
                                <w:rPr>
                                  <w:rFonts w:ascii="Calibri" w:hAnsi="Calibri" w:cs="Calibri"/>
                                  <w:color w:val="000000"/>
                                  <w:sz w:val="22"/>
                                  <w:szCs w:val="22"/>
                                </w:rPr>
                                <w:t xml:space="preserve">               85,000,000 </w:t>
                              </w:r>
                            </w:p>
                          </w:tc>
                          <w:tc>
                            <w:tcPr>
                              <w:tcW w:w="1170" w:type="dxa"/>
                              <w:tcBorders>
                                <w:top w:val="nil"/>
                                <w:left w:val="nil"/>
                                <w:bottom w:val="single" w:sz="4" w:space="0" w:color="auto"/>
                                <w:right w:val="single" w:sz="4" w:space="0" w:color="auto"/>
                              </w:tcBorders>
                              <w:shd w:val="clear" w:color="auto" w:fill="auto"/>
                              <w:noWrap/>
                            </w:tcPr>
                            <w:p w14:paraId="09FB4FF2" w14:textId="253AD45B" w:rsidR="005F3816" w:rsidRPr="00ED6D07" w:rsidRDefault="005F3816" w:rsidP="005F3816">
                              <w:pPr>
                                <w:rPr>
                                  <w:rFonts w:ascii="Calibri" w:hAnsi="Calibri" w:cs="Calibri"/>
                                  <w:color w:val="000000"/>
                                  <w:sz w:val="22"/>
                                  <w:szCs w:val="22"/>
                                </w:rPr>
                              </w:pPr>
                              <w:r w:rsidRPr="00ED1A3A">
                                <w:rPr>
                                  <w:rFonts w:ascii="Calibri" w:hAnsi="Calibri" w:cs="Calibri"/>
                                  <w:color w:val="000000"/>
                                  <w:sz w:val="22"/>
                                  <w:szCs w:val="22"/>
                                </w:rPr>
                                <w:t>đồng</w:t>
                              </w:r>
                            </w:p>
                          </w:tc>
                        </w:tr>
                        <w:tr w:rsidR="005F3816" w:rsidRPr="00ED6D07" w14:paraId="3E58E5E8" w14:textId="77777777" w:rsidTr="00A72A82">
                          <w:trPr>
                            <w:trHeight w:val="660"/>
                          </w:trPr>
                          <w:tc>
                            <w:tcPr>
                              <w:tcW w:w="760" w:type="dxa"/>
                              <w:tcBorders>
                                <w:top w:val="nil"/>
                                <w:left w:val="single" w:sz="4" w:space="0" w:color="auto"/>
                                <w:bottom w:val="single" w:sz="4" w:space="0" w:color="auto"/>
                                <w:right w:val="single" w:sz="4" w:space="0" w:color="auto"/>
                              </w:tcBorders>
                              <w:shd w:val="clear" w:color="auto" w:fill="auto"/>
                              <w:vAlign w:val="bottom"/>
                            </w:tcPr>
                            <w:p w14:paraId="13AED36C" w14:textId="06155B11" w:rsidR="005F3816" w:rsidRPr="00ED6D07" w:rsidRDefault="005F3816" w:rsidP="005F3816">
                              <w:pPr>
                                <w:jc w:val="center"/>
                                <w:rPr>
                                  <w:color w:val="000000"/>
                                  <w:szCs w:val="26"/>
                                </w:rPr>
                              </w:pPr>
                              <w:r>
                                <w:rPr>
                                  <w:rFonts w:ascii="Calibri" w:hAnsi="Calibri" w:cs="Calibri"/>
                                  <w:color w:val="000000"/>
                                  <w:sz w:val="22"/>
                                  <w:szCs w:val="22"/>
                                </w:rPr>
                                <w:t>5</w:t>
                              </w:r>
                            </w:p>
                          </w:tc>
                          <w:tc>
                            <w:tcPr>
                              <w:tcW w:w="5400" w:type="dxa"/>
                              <w:tcBorders>
                                <w:top w:val="nil"/>
                                <w:left w:val="nil"/>
                                <w:bottom w:val="single" w:sz="4" w:space="0" w:color="auto"/>
                                <w:right w:val="single" w:sz="4" w:space="0" w:color="auto"/>
                              </w:tcBorders>
                              <w:shd w:val="clear" w:color="auto" w:fill="auto"/>
                              <w:vAlign w:val="center"/>
                            </w:tcPr>
                            <w:p w14:paraId="34F1933A" w14:textId="7C5346A1" w:rsidR="005F3816" w:rsidRPr="00ED6D07" w:rsidRDefault="005F3816" w:rsidP="005F3816">
                              <w:pPr>
                                <w:rPr>
                                  <w:color w:val="000000"/>
                                  <w:szCs w:val="26"/>
                                </w:rPr>
                              </w:pPr>
                              <w:r>
                                <w:rPr>
                                  <w:color w:val="000000"/>
                                </w:rPr>
                                <w:t xml:space="preserve"> Chi phí hoa hồng phải trả cho đại lý </w:t>
                              </w:r>
                            </w:p>
                          </w:tc>
                          <w:tc>
                            <w:tcPr>
                              <w:tcW w:w="1890" w:type="dxa"/>
                              <w:tcBorders>
                                <w:top w:val="nil"/>
                                <w:left w:val="nil"/>
                                <w:bottom w:val="single" w:sz="4" w:space="0" w:color="auto"/>
                                <w:right w:val="single" w:sz="4" w:space="0" w:color="auto"/>
                              </w:tcBorders>
                              <w:shd w:val="clear" w:color="auto" w:fill="auto"/>
                              <w:vAlign w:val="bottom"/>
                            </w:tcPr>
                            <w:p w14:paraId="32A9EC5E" w14:textId="21C99C2E" w:rsidR="005F3816" w:rsidRPr="00ED6D07" w:rsidRDefault="005F3816" w:rsidP="005F3816">
                              <w:pPr>
                                <w:jc w:val="right"/>
                                <w:rPr>
                                  <w:color w:val="000000"/>
                                  <w:szCs w:val="26"/>
                                </w:rPr>
                              </w:pPr>
                              <w:r>
                                <w:rPr>
                                  <w:rFonts w:ascii="Calibri" w:hAnsi="Calibri" w:cs="Calibri"/>
                                  <w:color w:val="000000"/>
                                  <w:sz w:val="22"/>
                                  <w:szCs w:val="22"/>
                                </w:rPr>
                                <w:t xml:space="preserve">             106,250,000 </w:t>
                              </w:r>
                            </w:p>
                          </w:tc>
                          <w:tc>
                            <w:tcPr>
                              <w:tcW w:w="1170" w:type="dxa"/>
                              <w:tcBorders>
                                <w:top w:val="nil"/>
                                <w:left w:val="nil"/>
                                <w:bottom w:val="single" w:sz="4" w:space="0" w:color="auto"/>
                                <w:right w:val="single" w:sz="4" w:space="0" w:color="auto"/>
                              </w:tcBorders>
                              <w:shd w:val="clear" w:color="auto" w:fill="auto"/>
                              <w:noWrap/>
                            </w:tcPr>
                            <w:p w14:paraId="3BDD92E3" w14:textId="5CF17415" w:rsidR="005F3816" w:rsidRPr="00ED6D07" w:rsidRDefault="005F3816" w:rsidP="005F3816">
                              <w:pPr>
                                <w:rPr>
                                  <w:rFonts w:ascii="Calibri" w:hAnsi="Calibri" w:cs="Calibri"/>
                                  <w:color w:val="000000"/>
                                  <w:sz w:val="22"/>
                                  <w:szCs w:val="22"/>
                                </w:rPr>
                              </w:pPr>
                              <w:r w:rsidRPr="00ED1A3A">
                                <w:rPr>
                                  <w:rFonts w:ascii="Calibri" w:hAnsi="Calibri" w:cs="Calibri"/>
                                  <w:color w:val="000000"/>
                                  <w:sz w:val="22"/>
                                  <w:szCs w:val="22"/>
                                </w:rPr>
                                <w:t>đồng</w:t>
                              </w:r>
                            </w:p>
                          </w:tc>
                        </w:tr>
                        <w:tr w:rsidR="005F3816" w:rsidRPr="00ED6D07" w14:paraId="74C939F8" w14:textId="77777777" w:rsidTr="00A72A82">
                          <w:trPr>
                            <w:trHeight w:val="330"/>
                          </w:trPr>
                          <w:tc>
                            <w:tcPr>
                              <w:tcW w:w="760" w:type="dxa"/>
                              <w:tcBorders>
                                <w:top w:val="nil"/>
                                <w:left w:val="single" w:sz="4" w:space="0" w:color="auto"/>
                                <w:bottom w:val="single" w:sz="4" w:space="0" w:color="auto"/>
                                <w:right w:val="single" w:sz="4" w:space="0" w:color="auto"/>
                              </w:tcBorders>
                              <w:shd w:val="clear" w:color="auto" w:fill="auto"/>
                              <w:vAlign w:val="bottom"/>
                            </w:tcPr>
                            <w:p w14:paraId="7378CE25" w14:textId="4E7956C5" w:rsidR="005F3816" w:rsidRPr="00ED6D07" w:rsidRDefault="005F3816" w:rsidP="005F3816">
                              <w:pPr>
                                <w:jc w:val="center"/>
                                <w:rPr>
                                  <w:color w:val="000000"/>
                                  <w:szCs w:val="26"/>
                                </w:rPr>
                              </w:pPr>
                              <w:r>
                                <w:rPr>
                                  <w:rFonts w:ascii="Calibri" w:hAnsi="Calibri" w:cs="Calibri"/>
                                  <w:color w:val="000000"/>
                                  <w:sz w:val="22"/>
                                  <w:szCs w:val="22"/>
                                </w:rPr>
                                <w:t>6</w:t>
                              </w:r>
                            </w:p>
                          </w:tc>
                          <w:tc>
                            <w:tcPr>
                              <w:tcW w:w="5400" w:type="dxa"/>
                              <w:tcBorders>
                                <w:top w:val="nil"/>
                                <w:left w:val="nil"/>
                                <w:bottom w:val="single" w:sz="4" w:space="0" w:color="auto"/>
                                <w:right w:val="single" w:sz="4" w:space="0" w:color="auto"/>
                              </w:tcBorders>
                              <w:shd w:val="clear" w:color="auto" w:fill="auto"/>
                              <w:vAlign w:val="center"/>
                            </w:tcPr>
                            <w:p w14:paraId="7C894B9D" w14:textId="2002970A" w:rsidR="005F3816" w:rsidRPr="00ED6D07" w:rsidRDefault="005F3816" w:rsidP="005F3816">
                              <w:pPr>
                                <w:rPr>
                                  <w:color w:val="000000"/>
                                  <w:szCs w:val="26"/>
                                </w:rPr>
                              </w:pPr>
                              <w:r>
                                <w:rPr>
                                  <w:color w:val="000000"/>
                                </w:rPr>
                                <w:t xml:space="preserve"> Chi phí bảo hiểm bắt buộc của BPQL được đưa vào chi phí được trừ </w:t>
                              </w:r>
                            </w:p>
                          </w:tc>
                          <w:tc>
                            <w:tcPr>
                              <w:tcW w:w="1890" w:type="dxa"/>
                              <w:tcBorders>
                                <w:top w:val="nil"/>
                                <w:left w:val="nil"/>
                                <w:bottom w:val="single" w:sz="4" w:space="0" w:color="auto"/>
                                <w:right w:val="single" w:sz="4" w:space="0" w:color="auto"/>
                              </w:tcBorders>
                              <w:shd w:val="clear" w:color="auto" w:fill="auto"/>
                              <w:vAlign w:val="bottom"/>
                            </w:tcPr>
                            <w:p w14:paraId="3A26AEB6" w14:textId="1E691B73" w:rsidR="005F3816" w:rsidRPr="00ED6D07" w:rsidRDefault="005F3816" w:rsidP="005F3816">
                              <w:pPr>
                                <w:jc w:val="right"/>
                                <w:rPr>
                                  <w:color w:val="000000"/>
                                  <w:szCs w:val="26"/>
                                </w:rPr>
                              </w:pPr>
                              <w:r>
                                <w:rPr>
                                  <w:rFonts w:ascii="Calibri" w:hAnsi="Calibri" w:cs="Calibri"/>
                                  <w:color w:val="000000"/>
                                  <w:sz w:val="22"/>
                                  <w:szCs w:val="22"/>
                                </w:rPr>
                                <w:t xml:space="preserve">               58,750,000 </w:t>
                              </w:r>
                            </w:p>
                          </w:tc>
                          <w:tc>
                            <w:tcPr>
                              <w:tcW w:w="1170" w:type="dxa"/>
                              <w:tcBorders>
                                <w:top w:val="nil"/>
                                <w:left w:val="nil"/>
                                <w:bottom w:val="single" w:sz="4" w:space="0" w:color="auto"/>
                                <w:right w:val="single" w:sz="4" w:space="0" w:color="auto"/>
                              </w:tcBorders>
                              <w:shd w:val="clear" w:color="auto" w:fill="auto"/>
                              <w:noWrap/>
                            </w:tcPr>
                            <w:p w14:paraId="79094C83" w14:textId="35FF3F58" w:rsidR="005F3816" w:rsidRPr="00ED6D07" w:rsidRDefault="005F3816" w:rsidP="005F3816">
                              <w:pPr>
                                <w:rPr>
                                  <w:rFonts w:ascii="Calibri" w:hAnsi="Calibri" w:cs="Calibri"/>
                                  <w:color w:val="000000"/>
                                  <w:sz w:val="22"/>
                                  <w:szCs w:val="22"/>
                                </w:rPr>
                              </w:pPr>
                              <w:r w:rsidRPr="00ED1A3A">
                                <w:rPr>
                                  <w:rFonts w:ascii="Calibri" w:hAnsi="Calibri" w:cs="Calibri"/>
                                  <w:color w:val="000000"/>
                                  <w:sz w:val="22"/>
                                  <w:szCs w:val="22"/>
                                </w:rPr>
                                <w:t>đồng</w:t>
                              </w:r>
                            </w:p>
                          </w:tc>
                        </w:tr>
                        <w:tr w:rsidR="005F3816" w:rsidRPr="00ED6D07" w14:paraId="66F239E9" w14:textId="77777777" w:rsidTr="00A72A82">
                          <w:trPr>
                            <w:trHeight w:val="330"/>
                          </w:trPr>
                          <w:tc>
                            <w:tcPr>
                              <w:tcW w:w="760" w:type="dxa"/>
                              <w:tcBorders>
                                <w:top w:val="nil"/>
                                <w:left w:val="single" w:sz="4" w:space="0" w:color="auto"/>
                                <w:bottom w:val="single" w:sz="4" w:space="0" w:color="auto"/>
                                <w:right w:val="single" w:sz="4" w:space="0" w:color="auto"/>
                              </w:tcBorders>
                              <w:shd w:val="clear" w:color="auto" w:fill="auto"/>
                              <w:vAlign w:val="bottom"/>
                            </w:tcPr>
                            <w:p w14:paraId="66C1CD03" w14:textId="414EC2D3" w:rsidR="005F3816" w:rsidRPr="00ED6D07" w:rsidRDefault="005F3816" w:rsidP="005F3816">
                              <w:pPr>
                                <w:jc w:val="center"/>
                                <w:rPr>
                                  <w:color w:val="000000"/>
                                  <w:szCs w:val="26"/>
                                </w:rPr>
                              </w:pPr>
                              <w:r>
                                <w:rPr>
                                  <w:rFonts w:ascii="Calibri" w:hAnsi="Calibri" w:cs="Calibri"/>
                                  <w:color w:val="000000"/>
                                  <w:sz w:val="22"/>
                                  <w:szCs w:val="22"/>
                                </w:rPr>
                                <w:t>7</w:t>
                              </w:r>
                            </w:p>
                          </w:tc>
                          <w:tc>
                            <w:tcPr>
                              <w:tcW w:w="5400" w:type="dxa"/>
                              <w:tcBorders>
                                <w:top w:val="nil"/>
                                <w:left w:val="nil"/>
                                <w:bottom w:val="single" w:sz="4" w:space="0" w:color="auto"/>
                                <w:right w:val="single" w:sz="4" w:space="0" w:color="auto"/>
                              </w:tcBorders>
                              <w:shd w:val="clear" w:color="auto" w:fill="auto"/>
                              <w:vAlign w:val="center"/>
                            </w:tcPr>
                            <w:p w14:paraId="33E2D7EA" w14:textId="0594ED66" w:rsidR="005F3816" w:rsidRPr="00ED6D07" w:rsidRDefault="005F3816" w:rsidP="005F3816">
                              <w:pPr>
                                <w:rPr>
                                  <w:color w:val="000000"/>
                                  <w:szCs w:val="26"/>
                                </w:rPr>
                              </w:pPr>
                              <w:r>
                                <w:rPr>
                                  <w:color w:val="000000"/>
                                </w:rPr>
                                <w:t xml:space="preserve"> Chi phí không được trừ </w:t>
                              </w:r>
                            </w:p>
                          </w:tc>
                          <w:tc>
                            <w:tcPr>
                              <w:tcW w:w="1890" w:type="dxa"/>
                              <w:tcBorders>
                                <w:top w:val="nil"/>
                                <w:left w:val="nil"/>
                                <w:bottom w:val="single" w:sz="4" w:space="0" w:color="auto"/>
                                <w:right w:val="single" w:sz="4" w:space="0" w:color="auto"/>
                              </w:tcBorders>
                              <w:shd w:val="clear" w:color="auto" w:fill="auto"/>
                              <w:vAlign w:val="bottom"/>
                            </w:tcPr>
                            <w:p w14:paraId="2081EE19" w14:textId="3D64263D" w:rsidR="005F3816" w:rsidRPr="00ED6D07" w:rsidRDefault="005F3816" w:rsidP="005F3816">
                              <w:pPr>
                                <w:jc w:val="right"/>
                                <w:rPr>
                                  <w:color w:val="000000"/>
                                  <w:szCs w:val="26"/>
                                </w:rPr>
                              </w:pPr>
                              <w:r>
                                <w:rPr>
                                  <w:rFonts w:ascii="Calibri" w:hAnsi="Calibri" w:cs="Calibri"/>
                                  <w:color w:val="000000"/>
                                  <w:sz w:val="22"/>
                                  <w:szCs w:val="22"/>
                                </w:rPr>
                                <w:t xml:space="preserve">                 7,000,000 </w:t>
                              </w:r>
                            </w:p>
                          </w:tc>
                          <w:tc>
                            <w:tcPr>
                              <w:tcW w:w="1170" w:type="dxa"/>
                              <w:tcBorders>
                                <w:top w:val="nil"/>
                                <w:left w:val="nil"/>
                                <w:bottom w:val="single" w:sz="4" w:space="0" w:color="auto"/>
                                <w:right w:val="single" w:sz="4" w:space="0" w:color="auto"/>
                              </w:tcBorders>
                              <w:shd w:val="clear" w:color="auto" w:fill="auto"/>
                              <w:noWrap/>
                            </w:tcPr>
                            <w:p w14:paraId="3397F080" w14:textId="1C2DD429" w:rsidR="005F3816" w:rsidRPr="00ED6D07" w:rsidRDefault="005F3816" w:rsidP="005F3816">
                              <w:pPr>
                                <w:rPr>
                                  <w:rFonts w:ascii="Calibri" w:hAnsi="Calibri" w:cs="Calibri"/>
                                  <w:color w:val="000000"/>
                                  <w:sz w:val="22"/>
                                  <w:szCs w:val="22"/>
                                </w:rPr>
                              </w:pPr>
                              <w:r w:rsidRPr="00ED1A3A">
                                <w:rPr>
                                  <w:rFonts w:ascii="Calibri" w:hAnsi="Calibri" w:cs="Calibri"/>
                                  <w:color w:val="000000"/>
                                  <w:sz w:val="22"/>
                                  <w:szCs w:val="22"/>
                                </w:rPr>
                                <w:t>đồng</w:t>
                              </w:r>
                            </w:p>
                          </w:tc>
                        </w:tr>
                        <w:tr w:rsidR="005F3816" w:rsidRPr="00ED6D07" w14:paraId="3C0C525D" w14:textId="77777777" w:rsidTr="00A72A82">
                          <w:trPr>
                            <w:trHeight w:val="330"/>
                          </w:trPr>
                          <w:tc>
                            <w:tcPr>
                              <w:tcW w:w="760" w:type="dxa"/>
                              <w:tcBorders>
                                <w:top w:val="nil"/>
                                <w:left w:val="single" w:sz="4" w:space="0" w:color="auto"/>
                                <w:bottom w:val="single" w:sz="4" w:space="0" w:color="auto"/>
                                <w:right w:val="single" w:sz="4" w:space="0" w:color="auto"/>
                              </w:tcBorders>
                              <w:shd w:val="clear" w:color="auto" w:fill="auto"/>
                              <w:vAlign w:val="bottom"/>
                            </w:tcPr>
                            <w:p w14:paraId="75A4908F" w14:textId="461BD73D" w:rsidR="005F3816" w:rsidRPr="00ED6D07" w:rsidRDefault="005F3816" w:rsidP="005F3816">
                              <w:pPr>
                                <w:jc w:val="center"/>
                                <w:rPr>
                                  <w:color w:val="000000"/>
                                  <w:szCs w:val="26"/>
                                </w:rPr>
                              </w:pPr>
                              <w:r>
                                <w:rPr>
                                  <w:rFonts w:ascii="Calibri" w:hAnsi="Calibri" w:cs="Calibri"/>
                                  <w:color w:val="000000"/>
                                  <w:sz w:val="22"/>
                                  <w:szCs w:val="22"/>
                                </w:rPr>
                                <w:t>8</w:t>
                              </w:r>
                            </w:p>
                          </w:tc>
                          <w:tc>
                            <w:tcPr>
                              <w:tcW w:w="5400" w:type="dxa"/>
                              <w:tcBorders>
                                <w:top w:val="nil"/>
                                <w:left w:val="nil"/>
                                <w:bottom w:val="single" w:sz="4" w:space="0" w:color="auto"/>
                                <w:right w:val="single" w:sz="4" w:space="0" w:color="auto"/>
                              </w:tcBorders>
                              <w:shd w:val="clear" w:color="auto" w:fill="auto"/>
                              <w:vAlign w:val="center"/>
                            </w:tcPr>
                            <w:p w14:paraId="454AB3E3" w14:textId="351D1A46" w:rsidR="005F3816" w:rsidRPr="00ED6D07" w:rsidRDefault="005F3816" w:rsidP="005F3816">
                              <w:pPr>
                                <w:rPr>
                                  <w:color w:val="000000"/>
                                  <w:szCs w:val="26"/>
                                </w:rPr>
                              </w:pPr>
                              <w:r>
                                <w:rPr>
                                  <w:color w:val="000000"/>
                                </w:rPr>
                                <w:t xml:space="preserve"> Tổng chi phí được trừ khi tính thuế TNDN trong kỳ là </w:t>
                              </w:r>
                            </w:p>
                          </w:tc>
                          <w:tc>
                            <w:tcPr>
                              <w:tcW w:w="1890" w:type="dxa"/>
                              <w:tcBorders>
                                <w:top w:val="nil"/>
                                <w:left w:val="nil"/>
                                <w:bottom w:val="single" w:sz="4" w:space="0" w:color="auto"/>
                                <w:right w:val="single" w:sz="4" w:space="0" w:color="auto"/>
                              </w:tcBorders>
                              <w:shd w:val="clear" w:color="auto" w:fill="auto"/>
                              <w:vAlign w:val="bottom"/>
                            </w:tcPr>
                            <w:p w14:paraId="5DE3E1B5" w14:textId="3885C479" w:rsidR="005F3816" w:rsidRPr="00ED6D07" w:rsidRDefault="005F3816" w:rsidP="005F3816">
                              <w:pPr>
                                <w:jc w:val="right"/>
                                <w:rPr>
                                  <w:color w:val="000000"/>
                                  <w:szCs w:val="26"/>
                                </w:rPr>
                              </w:pPr>
                              <w:r>
                                <w:rPr>
                                  <w:rFonts w:ascii="Calibri" w:hAnsi="Calibri" w:cs="Calibri"/>
                                  <w:color w:val="000000"/>
                                  <w:sz w:val="22"/>
                                  <w:szCs w:val="22"/>
                                </w:rPr>
                                <w:t xml:space="preserve">         3,518,600,000 </w:t>
                              </w:r>
                            </w:p>
                          </w:tc>
                          <w:tc>
                            <w:tcPr>
                              <w:tcW w:w="1170" w:type="dxa"/>
                              <w:tcBorders>
                                <w:top w:val="nil"/>
                                <w:left w:val="nil"/>
                                <w:bottom w:val="single" w:sz="4" w:space="0" w:color="auto"/>
                                <w:right w:val="single" w:sz="4" w:space="0" w:color="auto"/>
                              </w:tcBorders>
                              <w:shd w:val="clear" w:color="auto" w:fill="auto"/>
                              <w:noWrap/>
                            </w:tcPr>
                            <w:p w14:paraId="0A56B938" w14:textId="2530DD6C" w:rsidR="005F3816" w:rsidRPr="00ED6D07" w:rsidRDefault="005F3816" w:rsidP="005F3816">
                              <w:pPr>
                                <w:rPr>
                                  <w:rFonts w:ascii="Calibri" w:hAnsi="Calibri" w:cs="Calibri"/>
                                  <w:color w:val="000000"/>
                                  <w:sz w:val="22"/>
                                  <w:szCs w:val="22"/>
                                </w:rPr>
                              </w:pPr>
                              <w:r w:rsidRPr="00ED1A3A">
                                <w:rPr>
                                  <w:rFonts w:ascii="Calibri" w:hAnsi="Calibri" w:cs="Calibri"/>
                                  <w:color w:val="000000"/>
                                  <w:sz w:val="22"/>
                                  <w:szCs w:val="22"/>
                                </w:rPr>
                                <w:t>đồng</w:t>
                              </w:r>
                            </w:p>
                          </w:tc>
                        </w:tr>
                        <w:tr w:rsidR="005F3816" w:rsidRPr="00ED6D07" w14:paraId="7374A27E" w14:textId="77777777" w:rsidTr="00A72A82">
                          <w:trPr>
                            <w:trHeight w:val="330"/>
                          </w:trPr>
                          <w:tc>
                            <w:tcPr>
                              <w:tcW w:w="760" w:type="dxa"/>
                              <w:tcBorders>
                                <w:top w:val="nil"/>
                                <w:left w:val="single" w:sz="4" w:space="0" w:color="auto"/>
                                <w:bottom w:val="single" w:sz="4" w:space="0" w:color="auto"/>
                                <w:right w:val="single" w:sz="4" w:space="0" w:color="auto"/>
                              </w:tcBorders>
                              <w:shd w:val="clear" w:color="auto" w:fill="auto"/>
                              <w:vAlign w:val="bottom"/>
                            </w:tcPr>
                            <w:p w14:paraId="3FC09C64" w14:textId="7ECF3603" w:rsidR="005F3816" w:rsidRPr="00ED6D07" w:rsidRDefault="005F3816" w:rsidP="005F3816">
                              <w:pPr>
                                <w:jc w:val="center"/>
                                <w:rPr>
                                  <w:color w:val="000000"/>
                                  <w:szCs w:val="26"/>
                                </w:rPr>
                              </w:pPr>
                              <w:r>
                                <w:rPr>
                                  <w:rFonts w:ascii="Calibri" w:hAnsi="Calibri" w:cs="Calibri"/>
                                  <w:color w:val="000000"/>
                                  <w:sz w:val="22"/>
                                  <w:szCs w:val="22"/>
                                </w:rPr>
                                <w:t>9</w:t>
                              </w:r>
                            </w:p>
                          </w:tc>
                          <w:tc>
                            <w:tcPr>
                              <w:tcW w:w="5400" w:type="dxa"/>
                              <w:tcBorders>
                                <w:top w:val="nil"/>
                                <w:left w:val="nil"/>
                                <w:bottom w:val="single" w:sz="4" w:space="0" w:color="auto"/>
                                <w:right w:val="single" w:sz="4" w:space="0" w:color="auto"/>
                              </w:tcBorders>
                              <w:shd w:val="clear" w:color="auto" w:fill="auto"/>
                              <w:vAlign w:val="center"/>
                            </w:tcPr>
                            <w:p w14:paraId="5B3C83AA" w14:textId="6E580C0B" w:rsidR="005F3816" w:rsidRPr="00ED6D07" w:rsidRDefault="005F3816" w:rsidP="005F3816">
                              <w:pPr>
                                <w:rPr>
                                  <w:color w:val="000000"/>
                                  <w:szCs w:val="26"/>
                                </w:rPr>
                              </w:pPr>
                              <w:r>
                                <w:rPr>
                                  <w:color w:val="000000"/>
                                </w:rPr>
                                <w:t xml:space="preserve"> Thu nhập chịu thuế trong kỳ là: </w:t>
                              </w:r>
                            </w:p>
                          </w:tc>
                          <w:tc>
                            <w:tcPr>
                              <w:tcW w:w="1890" w:type="dxa"/>
                              <w:tcBorders>
                                <w:top w:val="nil"/>
                                <w:left w:val="nil"/>
                                <w:bottom w:val="single" w:sz="4" w:space="0" w:color="auto"/>
                                <w:right w:val="single" w:sz="4" w:space="0" w:color="auto"/>
                              </w:tcBorders>
                              <w:shd w:val="clear" w:color="auto" w:fill="auto"/>
                              <w:vAlign w:val="bottom"/>
                            </w:tcPr>
                            <w:p w14:paraId="3B93FAB5" w14:textId="42D3050C" w:rsidR="005F3816" w:rsidRPr="00ED6D07" w:rsidRDefault="005F3816" w:rsidP="005F3816">
                              <w:pPr>
                                <w:jc w:val="right"/>
                                <w:rPr>
                                  <w:color w:val="000000"/>
                                  <w:szCs w:val="26"/>
                                </w:rPr>
                              </w:pPr>
                              <w:r>
                                <w:rPr>
                                  <w:rFonts w:ascii="Calibri" w:hAnsi="Calibri" w:cs="Calibri"/>
                                  <w:color w:val="000000"/>
                                  <w:sz w:val="22"/>
                                  <w:szCs w:val="22"/>
                                </w:rPr>
                                <w:t xml:space="preserve">             851,400,000 </w:t>
                              </w:r>
                            </w:p>
                          </w:tc>
                          <w:tc>
                            <w:tcPr>
                              <w:tcW w:w="1170" w:type="dxa"/>
                              <w:tcBorders>
                                <w:top w:val="nil"/>
                                <w:left w:val="nil"/>
                                <w:bottom w:val="single" w:sz="4" w:space="0" w:color="auto"/>
                                <w:right w:val="single" w:sz="4" w:space="0" w:color="auto"/>
                              </w:tcBorders>
                              <w:shd w:val="clear" w:color="auto" w:fill="auto"/>
                              <w:noWrap/>
                            </w:tcPr>
                            <w:p w14:paraId="3705C573" w14:textId="5EAB385F" w:rsidR="005F3816" w:rsidRPr="00ED6D07" w:rsidRDefault="005F3816" w:rsidP="005F3816">
                              <w:pPr>
                                <w:rPr>
                                  <w:rFonts w:ascii="Calibri" w:hAnsi="Calibri" w:cs="Calibri"/>
                                  <w:color w:val="000000"/>
                                  <w:sz w:val="22"/>
                                  <w:szCs w:val="22"/>
                                </w:rPr>
                              </w:pPr>
                              <w:r w:rsidRPr="00ED1A3A">
                                <w:rPr>
                                  <w:rFonts w:ascii="Calibri" w:hAnsi="Calibri" w:cs="Calibri"/>
                                  <w:color w:val="000000"/>
                                  <w:sz w:val="22"/>
                                  <w:szCs w:val="22"/>
                                </w:rPr>
                                <w:t>đồng</w:t>
                              </w:r>
                            </w:p>
                          </w:tc>
                        </w:tr>
                        <w:tr w:rsidR="005F3816" w:rsidRPr="00ED6D07" w14:paraId="3D6E2DA1" w14:textId="77777777" w:rsidTr="00A72A82">
                          <w:trPr>
                            <w:trHeight w:val="330"/>
                          </w:trPr>
                          <w:tc>
                            <w:tcPr>
                              <w:tcW w:w="760" w:type="dxa"/>
                              <w:tcBorders>
                                <w:top w:val="nil"/>
                                <w:left w:val="single" w:sz="4" w:space="0" w:color="auto"/>
                                <w:bottom w:val="single" w:sz="4" w:space="0" w:color="auto"/>
                                <w:right w:val="single" w:sz="4" w:space="0" w:color="auto"/>
                              </w:tcBorders>
                              <w:shd w:val="clear" w:color="auto" w:fill="auto"/>
                              <w:vAlign w:val="bottom"/>
                            </w:tcPr>
                            <w:p w14:paraId="5C8AB42F" w14:textId="34756B5C" w:rsidR="005F3816" w:rsidRPr="00ED6D07" w:rsidRDefault="005F3816" w:rsidP="005F3816">
                              <w:pPr>
                                <w:jc w:val="center"/>
                                <w:rPr>
                                  <w:color w:val="000000"/>
                                  <w:szCs w:val="26"/>
                                </w:rPr>
                              </w:pPr>
                              <w:r>
                                <w:rPr>
                                  <w:rFonts w:ascii="Calibri" w:hAnsi="Calibri" w:cs="Calibri"/>
                                  <w:color w:val="000000"/>
                                  <w:sz w:val="22"/>
                                  <w:szCs w:val="22"/>
                                </w:rPr>
                                <w:t>10</w:t>
                              </w:r>
                            </w:p>
                          </w:tc>
                          <w:tc>
                            <w:tcPr>
                              <w:tcW w:w="5400" w:type="dxa"/>
                              <w:tcBorders>
                                <w:top w:val="nil"/>
                                <w:left w:val="nil"/>
                                <w:bottom w:val="single" w:sz="4" w:space="0" w:color="auto"/>
                                <w:right w:val="single" w:sz="4" w:space="0" w:color="auto"/>
                              </w:tcBorders>
                              <w:shd w:val="clear" w:color="auto" w:fill="auto"/>
                              <w:vAlign w:val="center"/>
                            </w:tcPr>
                            <w:p w14:paraId="502F4504" w14:textId="17A485A3" w:rsidR="005F3816" w:rsidRPr="00ED6D07" w:rsidRDefault="005F3816" w:rsidP="005F3816">
                              <w:pPr>
                                <w:rPr>
                                  <w:color w:val="000000"/>
                                  <w:szCs w:val="26"/>
                                </w:rPr>
                              </w:pPr>
                              <w:r>
                                <w:rPr>
                                  <w:color w:val="000000"/>
                                </w:rPr>
                                <w:t xml:space="preserve"> Tiền thuế TNDN phải nộp trong kỳ </w:t>
                              </w:r>
                            </w:p>
                          </w:tc>
                          <w:tc>
                            <w:tcPr>
                              <w:tcW w:w="1890" w:type="dxa"/>
                              <w:tcBorders>
                                <w:top w:val="nil"/>
                                <w:left w:val="nil"/>
                                <w:bottom w:val="single" w:sz="4" w:space="0" w:color="auto"/>
                                <w:right w:val="single" w:sz="4" w:space="0" w:color="auto"/>
                              </w:tcBorders>
                              <w:shd w:val="clear" w:color="auto" w:fill="auto"/>
                              <w:vAlign w:val="bottom"/>
                            </w:tcPr>
                            <w:p w14:paraId="40779168" w14:textId="1DA77032" w:rsidR="005F3816" w:rsidRPr="00ED6D07" w:rsidRDefault="005F3816" w:rsidP="005F3816">
                              <w:pPr>
                                <w:jc w:val="right"/>
                                <w:rPr>
                                  <w:color w:val="000000"/>
                                  <w:szCs w:val="26"/>
                                </w:rPr>
                              </w:pPr>
                              <w:r>
                                <w:rPr>
                                  <w:rFonts w:ascii="Calibri" w:hAnsi="Calibri" w:cs="Calibri"/>
                                  <w:color w:val="000000"/>
                                  <w:sz w:val="22"/>
                                  <w:szCs w:val="22"/>
                                </w:rPr>
                                <w:t xml:space="preserve">             170,280,000 </w:t>
                              </w:r>
                            </w:p>
                          </w:tc>
                          <w:tc>
                            <w:tcPr>
                              <w:tcW w:w="1170" w:type="dxa"/>
                              <w:tcBorders>
                                <w:top w:val="nil"/>
                                <w:left w:val="nil"/>
                                <w:bottom w:val="single" w:sz="4" w:space="0" w:color="auto"/>
                                <w:right w:val="single" w:sz="4" w:space="0" w:color="auto"/>
                              </w:tcBorders>
                              <w:shd w:val="clear" w:color="auto" w:fill="auto"/>
                              <w:noWrap/>
                            </w:tcPr>
                            <w:p w14:paraId="46120C49" w14:textId="699E80EE" w:rsidR="005F3816" w:rsidRPr="00ED6D07" w:rsidRDefault="005F3816" w:rsidP="005F3816">
                              <w:pPr>
                                <w:rPr>
                                  <w:rFonts w:ascii="Calibri" w:hAnsi="Calibri" w:cs="Calibri"/>
                                  <w:color w:val="000000"/>
                                  <w:sz w:val="22"/>
                                  <w:szCs w:val="22"/>
                                </w:rPr>
                              </w:pPr>
                              <w:r w:rsidRPr="00ED1A3A">
                                <w:rPr>
                                  <w:rFonts w:ascii="Calibri" w:hAnsi="Calibri" w:cs="Calibri"/>
                                  <w:color w:val="000000"/>
                                  <w:sz w:val="22"/>
                                  <w:szCs w:val="22"/>
                                </w:rPr>
                                <w:t>đồng</w:t>
                              </w:r>
                            </w:p>
                          </w:tc>
                        </w:tr>
                      </w:tbl>
                      <w:p w14:paraId="38904691" w14:textId="5DA5E4C3" w:rsidR="004B5672" w:rsidRPr="004B5672" w:rsidRDefault="004B5672" w:rsidP="004B5672">
                        <w:pPr>
                          <w:ind w:firstLine="405"/>
                          <w:jc w:val="both"/>
                          <w:rPr>
                            <w:color w:val="000000"/>
                            <w:szCs w:val="26"/>
                          </w:rPr>
                        </w:pPr>
                      </w:p>
                    </w:tc>
                  </w:tr>
                </w:tbl>
                <w:p w14:paraId="5A402F78" w14:textId="62F2A95E" w:rsidR="004B5672" w:rsidRPr="007365C5" w:rsidRDefault="004B5672" w:rsidP="000E613C">
                  <w:pPr>
                    <w:rPr>
                      <w:b/>
                      <w:bCs/>
                      <w:i/>
                      <w:iCs/>
                      <w:szCs w:val="26"/>
                      <w:u w:val="single"/>
                    </w:rPr>
                  </w:pPr>
                </w:p>
              </w:tc>
            </w:tr>
          </w:tbl>
          <w:p w14:paraId="26DCC46B" w14:textId="7A4147B7" w:rsidR="00F03CE5" w:rsidRPr="007365C5" w:rsidRDefault="00F03CE5" w:rsidP="00F03CE5">
            <w:pPr>
              <w:spacing w:line="360" w:lineRule="auto"/>
              <w:jc w:val="both"/>
              <w:rPr>
                <w:color w:val="000000" w:themeColor="text1"/>
                <w:szCs w:val="26"/>
              </w:rPr>
            </w:pPr>
          </w:p>
        </w:tc>
      </w:tr>
      <w:bookmarkEnd w:id="0"/>
    </w:tbl>
    <w:p w14:paraId="52635F2A" w14:textId="77777777" w:rsidR="000E613C" w:rsidRPr="007365C5" w:rsidRDefault="000E613C" w:rsidP="00EC40CC">
      <w:pPr>
        <w:pStyle w:val="ListParagraph"/>
        <w:ind w:left="0" w:firstLine="284"/>
        <w:jc w:val="both"/>
        <w:rPr>
          <w:szCs w:val="26"/>
        </w:rPr>
      </w:pPr>
    </w:p>
    <w:p w14:paraId="2C1D484B" w14:textId="34FDCA17" w:rsidR="00CA34AB" w:rsidRPr="007365C5" w:rsidRDefault="00CA34AB" w:rsidP="00166454">
      <w:pPr>
        <w:tabs>
          <w:tab w:val="center" w:pos="2835"/>
          <w:tab w:val="center" w:pos="7655"/>
        </w:tabs>
        <w:spacing w:before="120"/>
        <w:ind w:left="142"/>
        <w:rPr>
          <w:i/>
          <w:iCs/>
        </w:rPr>
      </w:pPr>
      <w:r w:rsidRPr="007365C5">
        <w:rPr>
          <w:i/>
          <w:iCs/>
        </w:rPr>
        <w:t>Ngày</w:t>
      </w:r>
      <w:r w:rsidR="005046D7" w:rsidRPr="007365C5">
        <w:rPr>
          <w:i/>
          <w:iCs/>
        </w:rPr>
        <w:t xml:space="preserve"> </w:t>
      </w:r>
      <w:r w:rsidR="00364A6F" w:rsidRPr="007365C5">
        <w:rPr>
          <w:i/>
          <w:iCs/>
        </w:rPr>
        <w:t xml:space="preserve">biên soạn:  </w:t>
      </w:r>
      <w:r w:rsidR="00ED6D07">
        <w:rPr>
          <w:i/>
          <w:iCs/>
        </w:rPr>
        <w:t>29</w:t>
      </w:r>
      <w:r w:rsidR="002869FF" w:rsidRPr="007365C5">
        <w:rPr>
          <w:i/>
          <w:iCs/>
        </w:rPr>
        <w:t>/0</w:t>
      </w:r>
      <w:r w:rsidR="00ED6D07">
        <w:rPr>
          <w:i/>
          <w:iCs/>
        </w:rPr>
        <w:t>6</w:t>
      </w:r>
      <w:r w:rsidR="002869FF" w:rsidRPr="007365C5">
        <w:rPr>
          <w:i/>
          <w:iCs/>
        </w:rPr>
        <w:t>/2022</w:t>
      </w:r>
      <w:r w:rsidRPr="007365C5">
        <w:rPr>
          <w:i/>
          <w:iCs/>
        </w:rPr>
        <w:tab/>
      </w:r>
    </w:p>
    <w:p w14:paraId="19CFA4E2" w14:textId="75719CD7" w:rsidR="00364A6F" w:rsidRPr="007365C5" w:rsidRDefault="00364A6F" w:rsidP="00166454">
      <w:pPr>
        <w:tabs>
          <w:tab w:val="left" w:pos="567"/>
          <w:tab w:val="center" w:pos="2835"/>
        </w:tabs>
        <w:spacing w:before="120"/>
        <w:ind w:left="142"/>
      </w:pPr>
      <w:r w:rsidRPr="007365C5">
        <w:rPr>
          <w:b/>
          <w:bCs/>
        </w:rPr>
        <w:t>Giảng viên</w:t>
      </w:r>
      <w:r w:rsidR="00CA34AB" w:rsidRPr="007365C5">
        <w:rPr>
          <w:b/>
          <w:bCs/>
        </w:rPr>
        <w:t xml:space="preserve"> biên soạn đề thi</w:t>
      </w:r>
      <w:r w:rsidRPr="007365C5">
        <w:rPr>
          <w:b/>
          <w:bCs/>
        </w:rPr>
        <w:t>:</w:t>
      </w:r>
      <w:r w:rsidR="00680280" w:rsidRPr="007365C5">
        <w:rPr>
          <w:b/>
          <w:bCs/>
        </w:rPr>
        <w:t xml:space="preserve"> Th</w:t>
      </w:r>
      <w:r w:rsidR="00CA3A9A" w:rsidRPr="007365C5">
        <w:rPr>
          <w:b/>
          <w:bCs/>
        </w:rPr>
        <w:t xml:space="preserve">S. </w:t>
      </w:r>
      <w:r w:rsidR="00942DC5" w:rsidRPr="007365C5">
        <w:rPr>
          <w:b/>
        </w:rPr>
        <w:t>Đào Tuyết Lan</w:t>
      </w:r>
    </w:p>
    <w:p w14:paraId="7CE4BD3E" w14:textId="5F31EFF6" w:rsidR="00CA34AB" w:rsidRPr="007365C5" w:rsidRDefault="00CA34AB" w:rsidP="00166454">
      <w:pPr>
        <w:tabs>
          <w:tab w:val="left" w:pos="567"/>
          <w:tab w:val="center" w:pos="2835"/>
        </w:tabs>
        <w:spacing w:before="120"/>
        <w:ind w:left="142"/>
        <w:rPr>
          <w:sz w:val="20"/>
          <w:szCs w:val="16"/>
        </w:rPr>
      </w:pPr>
      <w:r w:rsidRPr="007365C5">
        <w:tab/>
      </w:r>
      <w:r w:rsidRPr="007365C5">
        <w:tab/>
      </w:r>
      <w:r w:rsidRPr="007365C5">
        <w:tab/>
      </w:r>
      <w:r w:rsidRPr="007365C5">
        <w:tab/>
      </w:r>
      <w:r w:rsidRPr="007365C5">
        <w:rPr>
          <w:sz w:val="20"/>
          <w:szCs w:val="16"/>
        </w:rPr>
        <w:tab/>
      </w:r>
    </w:p>
    <w:p w14:paraId="585E0EAF" w14:textId="46E95531" w:rsidR="00CA34AB" w:rsidRPr="007365C5" w:rsidRDefault="00364A6F" w:rsidP="00166454">
      <w:pPr>
        <w:tabs>
          <w:tab w:val="left" w:pos="1060"/>
        </w:tabs>
        <w:spacing w:line="276" w:lineRule="auto"/>
        <w:ind w:left="142"/>
        <w:jc w:val="both"/>
        <w:rPr>
          <w:b/>
          <w:color w:val="FF0000"/>
          <w:szCs w:val="26"/>
        </w:rPr>
      </w:pPr>
      <w:r w:rsidRPr="007365C5">
        <w:rPr>
          <w:i/>
          <w:iCs/>
        </w:rPr>
        <w:t>Ngày</w:t>
      </w:r>
      <w:r w:rsidR="005046D7" w:rsidRPr="007365C5">
        <w:rPr>
          <w:i/>
          <w:iCs/>
        </w:rPr>
        <w:t xml:space="preserve"> kiểm duyệt</w:t>
      </w:r>
      <w:r w:rsidRPr="007365C5">
        <w:rPr>
          <w:i/>
          <w:iCs/>
        </w:rPr>
        <w:t xml:space="preserve">:  </w:t>
      </w:r>
    </w:p>
    <w:p w14:paraId="6C1C6CD1" w14:textId="5A60B273" w:rsidR="00364A6F" w:rsidRPr="007365C5" w:rsidRDefault="00364A6F" w:rsidP="00166454">
      <w:pPr>
        <w:tabs>
          <w:tab w:val="left" w:pos="567"/>
          <w:tab w:val="center" w:pos="2835"/>
        </w:tabs>
        <w:spacing w:before="120"/>
        <w:ind w:left="142"/>
      </w:pPr>
      <w:r w:rsidRPr="007365C5">
        <w:rPr>
          <w:b/>
          <w:bCs/>
        </w:rPr>
        <w:t>Trưởng (Phó) Khoa/Bộ môn kiểm duyệt</w:t>
      </w:r>
      <w:r w:rsidR="005046D7" w:rsidRPr="007365C5">
        <w:rPr>
          <w:b/>
          <w:bCs/>
        </w:rPr>
        <w:t xml:space="preserve"> đề thi</w:t>
      </w:r>
      <w:r w:rsidRPr="007365C5">
        <w:rPr>
          <w:b/>
          <w:bCs/>
        </w:rPr>
        <w:t>:</w:t>
      </w:r>
      <w:r w:rsidR="00CA3A9A" w:rsidRPr="007365C5">
        <w:rPr>
          <w:b/>
          <w:bCs/>
        </w:rPr>
        <w:t xml:space="preserve"> THS. Nguyễn Thị Thu Vân</w:t>
      </w:r>
    </w:p>
    <w:p w14:paraId="2E34F8EF" w14:textId="77777777" w:rsidR="00E84FEF" w:rsidRPr="007365C5" w:rsidRDefault="00E84FEF" w:rsidP="00166454">
      <w:pPr>
        <w:tabs>
          <w:tab w:val="left" w:pos="1060"/>
        </w:tabs>
        <w:spacing w:line="276" w:lineRule="auto"/>
        <w:ind w:left="142"/>
        <w:jc w:val="both"/>
        <w:rPr>
          <w:bCs/>
          <w:szCs w:val="26"/>
        </w:rPr>
      </w:pPr>
    </w:p>
    <w:p w14:paraId="6A7C40C3" w14:textId="79BC3554" w:rsidR="00E165D3" w:rsidRPr="007365C5" w:rsidRDefault="00E165D3" w:rsidP="00166454">
      <w:pPr>
        <w:tabs>
          <w:tab w:val="left" w:pos="1060"/>
        </w:tabs>
        <w:spacing w:line="276" w:lineRule="auto"/>
        <w:ind w:left="142"/>
        <w:jc w:val="both"/>
        <w:rPr>
          <w:szCs w:val="26"/>
        </w:rPr>
      </w:pPr>
      <w:r w:rsidRPr="007365C5">
        <w:rPr>
          <w:bCs/>
          <w:szCs w:val="26"/>
        </w:rPr>
        <w:t xml:space="preserve">Sau khi </w:t>
      </w:r>
      <w:r w:rsidRPr="007365C5">
        <w:t>kiểm duyệt đề thi,</w:t>
      </w:r>
      <w:r w:rsidRPr="007365C5">
        <w:rPr>
          <w:b/>
          <w:bCs/>
        </w:rPr>
        <w:t xml:space="preserve"> Trưởng (Phó) Khoa/Bộ môn </w:t>
      </w:r>
      <w:r w:rsidRPr="007365C5">
        <w:rPr>
          <w:bCs/>
          <w:szCs w:val="26"/>
        </w:rPr>
        <w:t>gửi về Trung tâm Khảo thí qua email:</w:t>
      </w:r>
      <w:r w:rsidRPr="007365C5">
        <w:rPr>
          <w:b/>
          <w:szCs w:val="26"/>
        </w:rPr>
        <w:t xml:space="preserve"> </w:t>
      </w:r>
      <w:hyperlink r:id="rId7" w:history="1">
        <w:r w:rsidRPr="007365C5">
          <w:rPr>
            <w:rStyle w:val="Hyperlink"/>
            <w:rFonts w:eastAsiaTheme="majorEastAsia"/>
            <w:szCs w:val="26"/>
          </w:rPr>
          <w:t>khaothivanlang@gmail.com</w:t>
        </w:r>
      </w:hyperlink>
      <w:r w:rsidRPr="007365C5">
        <w:rPr>
          <w:b/>
          <w:bCs/>
          <w:color w:val="000000" w:themeColor="text1"/>
          <w:szCs w:val="26"/>
        </w:rPr>
        <w:t xml:space="preserve"> </w:t>
      </w:r>
      <w:r w:rsidRPr="007365C5">
        <w:rPr>
          <w:rFonts w:eastAsiaTheme="minorHAnsi"/>
          <w:color w:val="000000"/>
          <w:szCs w:val="26"/>
        </w:rPr>
        <w:t>bao gồm</w:t>
      </w:r>
      <w:r w:rsidRPr="007365C5">
        <w:rPr>
          <w:rFonts w:eastAsiaTheme="minorHAnsi"/>
          <w:b/>
          <w:bCs/>
          <w:color w:val="000000"/>
          <w:szCs w:val="26"/>
        </w:rPr>
        <w:t xml:space="preserve"> </w:t>
      </w:r>
      <w:r w:rsidRPr="007365C5">
        <w:rPr>
          <w:szCs w:val="26"/>
        </w:rPr>
        <w:t xml:space="preserve">file word và file pdf (được đặt password trên </w:t>
      </w:r>
      <w:r w:rsidRPr="007365C5">
        <w:rPr>
          <w:szCs w:val="26"/>
        </w:rPr>
        <w:lastRenderedPageBreak/>
        <w:t>1 file nén/lần gửi) và nhắn tin password + họ tên GV gửi qua Số điện thoại Thầy Phan Nhất Linh (</w:t>
      </w:r>
      <w:r w:rsidRPr="007365C5">
        <w:rPr>
          <w:b/>
          <w:bCs/>
          <w:szCs w:val="26"/>
        </w:rPr>
        <w:t>0918.01.03.09</w:t>
      </w:r>
      <w:r w:rsidRPr="007365C5">
        <w:rPr>
          <w:szCs w:val="26"/>
        </w:rPr>
        <w:t>).</w:t>
      </w:r>
    </w:p>
    <w:p w14:paraId="7C293260" w14:textId="63ED6EB2" w:rsidR="00CA34AB" w:rsidRDefault="00A66D58" w:rsidP="00166454">
      <w:pPr>
        <w:tabs>
          <w:tab w:val="left" w:pos="1060"/>
        </w:tabs>
        <w:ind w:left="142"/>
        <w:jc w:val="both"/>
      </w:pPr>
      <w:r w:rsidRPr="007365C5">
        <w:t xml:space="preserve">Khuyến khích Giảng viên </w:t>
      </w:r>
      <w:r w:rsidR="006C3E61" w:rsidRPr="007365C5">
        <w:t xml:space="preserve">biên soạn và </w:t>
      </w:r>
      <w:r w:rsidRPr="007365C5">
        <w:t xml:space="preserve">nộp đề thi, đáp án bằng </w:t>
      </w:r>
      <w:r w:rsidRPr="007365C5">
        <w:rPr>
          <w:color w:val="FF0000"/>
        </w:rPr>
        <w:t>File Hot Potatoes</w:t>
      </w:r>
      <w:r w:rsidRPr="007365C5">
        <w:t xml:space="preserve">. Trung tâm </w:t>
      </w:r>
      <w:r w:rsidR="005E5699" w:rsidRPr="007365C5">
        <w:t xml:space="preserve">Khảo thí </w:t>
      </w:r>
      <w:r w:rsidRPr="007365C5">
        <w:t>gửi kèm File cài đặt và File hướng dẫn sử dụng để hỗ trợ thêm Quý Thầy Cô.</w:t>
      </w:r>
    </w:p>
    <w:sectPr w:rsidR="00CA34AB"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605A" w14:textId="77777777" w:rsidR="0002518F" w:rsidRDefault="0002518F" w:rsidP="00076A35">
      <w:r>
        <w:separator/>
      </w:r>
    </w:p>
  </w:endnote>
  <w:endnote w:type="continuationSeparator" w:id="0">
    <w:p w14:paraId="0D8EB50F" w14:textId="77777777" w:rsidR="0002518F" w:rsidRDefault="0002518F"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EEFD" w14:textId="77777777" w:rsidR="0002518F" w:rsidRDefault="0002518F" w:rsidP="00076A35">
      <w:r>
        <w:separator/>
      </w:r>
    </w:p>
  </w:footnote>
  <w:footnote w:type="continuationSeparator" w:id="0">
    <w:p w14:paraId="6C97887C" w14:textId="77777777" w:rsidR="0002518F" w:rsidRDefault="0002518F"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7AA"/>
    <w:multiLevelType w:val="hybridMultilevel"/>
    <w:tmpl w:val="67F6AD96"/>
    <w:lvl w:ilvl="0" w:tplc="E48208E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562CF"/>
    <w:multiLevelType w:val="hybridMultilevel"/>
    <w:tmpl w:val="8D904D8A"/>
    <w:lvl w:ilvl="0" w:tplc="1D164912">
      <w:start w:val="1"/>
      <w:numFmt w:val="upperLetter"/>
      <w:lvlText w:val="%1."/>
      <w:lvlJc w:val="left"/>
      <w:pPr>
        <w:ind w:left="1069" w:hanging="360"/>
      </w:pPr>
      <w:rPr>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2411C91"/>
    <w:multiLevelType w:val="hybridMultilevel"/>
    <w:tmpl w:val="FA74C8DE"/>
    <w:lvl w:ilvl="0" w:tplc="91EEF5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408CC"/>
    <w:multiLevelType w:val="hybridMultilevel"/>
    <w:tmpl w:val="CC28A79A"/>
    <w:lvl w:ilvl="0" w:tplc="04090015">
      <w:start w:val="1"/>
      <w:numFmt w:val="upperLetter"/>
      <w:lvlText w:val="%1."/>
      <w:lvlJc w:val="left"/>
      <w:pPr>
        <w:ind w:left="720" w:hanging="360"/>
      </w:pPr>
    </w:lvl>
    <w:lvl w:ilvl="1" w:tplc="61A2FE3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759AF"/>
    <w:multiLevelType w:val="hybridMultilevel"/>
    <w:tmpl w:val="50D424EA"/>
    <w:lvl w:ilvl="0" w:tplc="94FAE01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5F07"/>
    <w:multiLevelType w:val="hybridMultilevel"/>
    <w:tmpl w:val="6BF40292"/>
    <w:lvl w:ilvl="0" w:tplc="D34C86B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115BA"/>
    <w:multiLevelType w:val="hybridMultilevel"/>
    <w:tmpl w:val="13981290"/>
    <w:lvl w:ilvl="0" w:tplc="04090015">
      <w:start w:val="1"/>
      <w:numFmt w:val="upperLetter"/>
      <w:lvlText w:val="%1."/>
      <w:lvlJc w:val="left"/>
      <w:pPr>
        <w:ind w:left="720" w:hanging="360"/>
      </w:pPr>
    </w:lvl>
    <w:lvl w:ilvl="1" w:tplc="9FBC558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F275D"/>
    <w:multiLevelType w:val="hybridMultilevel"/>
    <w:tmpl w:val="874E3280"/>
    <w:lvl w:ilvl="0" w:tplc="A030D6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743229B"/>
    <w:multiLevelType w:val="hybridMultilevel"/>
    <w:tmpl w:val="00F2BB62"/>
    <w:lvl w:ilvl="0" w:tplc="3200723A">
      <w:start w:val="1"/>
      <w:numFmt w:val="upperLetter"/>
      <w:lvlText w:val="%1."/>
      <w:lvlJc w:val="left"/>
      <w:pPr>
        <w:ind w:left="1920" w:hanging="360"/>
      </w:pPr>
      <w:rPr>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18E84088"/>
    <w:multiLevelType w:val="hybridMultilevel"/>
    <w:tmpl w:val="491E7F50"/>
    <w:lvl w:ilvl="0" w:tplc="9670C0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E4D49"/>
    <w:multiLevelType w:val="hybridMultilevel"/>
    <w:tmpl w:val="7A2C6680"/>
    <w:lvl w:ilvl="0" w:tplc="B16C03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63D21"/>
    <w:multiLevelType w:val="hybridMultilevel"/>
    <w:tmpl w:val="3AD2F0F0"/>
    <w:lvl w:ilvl="0" w:tplc="E290503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929C5"/>
    <w:multiLevelType w:val="hybridMultilevel"/>
    <w:tmpl w:val="8EE467AE"/>
    <w:lvl w:ilvl="0" w:tplc="19F06000">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437548"/>
    <w:multiLevelType w:val="hybridMultilevel"/>
    <w:tmpl w:val="41F60278"/>
    <w:lvl w:ilvl="0" w:tplc="0E3EA330">
      <w:start w:val="1"/>
      <w:numFmt w:val="upperLetter"/>
      <w:lvlText w:val="%1."/>
      <w:lvlJc w:val="left"/>
      <w:pPr>
        <w:ind w:left="1004" w:hanging="360"/>
      </w:pPr>
      <w:rPr>
        <w:rFonts w:ascii="Times New Roman" w:eastAsia="Times New Roman" w:hAnsi="Times New Roman" w:cs="Times New Roman"/>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251672A9"/>
    <w:multiLevelType w:val="hybridMultilevel"/>
    <w:tmpl w:val="22B6ED16"/>
    <w:lvl w:ilvl="0" w:tplc="2C4E1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47AD7"/>
    <w:multiLevelType w:val="hybridMultilevel"/>
    <w:tmpl w:val="1CF064E4"/>
    <w:lvl w:ilvl="0" w:tplc="D646C5E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E4BFD"/>
    <w:multiLevelType w:val="hybridMultilevel"/>
    <w:tmpl w:val="CADA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302C0"/>
    <w:multiLevelType w:val="hybridMultilevel"/>
    <w:tmpl w:val="16DA3298"/>
    <w:lvl w:ilvl="0" w:tplc="41CA31D4">
      <w:start w:val="1"/>
      <w:numFmt w:val="upperLetter"/>
      <w:lvlText w:val="%1."/>
      <w:lvlJc w:val="left"/>
      <w:pPr>
        <w:ind w:left="2062" w:hanging="360"/>
      </w:pPr>
      <w:rPr>
        <w:b/>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8" w15:restartNumberingAfterBreak="0">
    <w:nsid w:val="31F71DDB"/>
    <w:multiLevelType w:val="hybridMultilevel"/>
    <w:tmpl w:val="47E46284"/>
    <w:lvl w:ilvl="0" w:tplc="C6B6CC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70CB6"/>
    <w:multiLevelType w:val="hybridMultilevel"/>
    <w:tmpl w:val="E934F2E2"/>
    <w:lvl w:ilvl="0" w:tplc="6AB6321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10B6A"/>
    <w:multiLevelType w:val="hybridMultilevel"/>
    <w:tmpl w:val="1BCE2436"/>
    <w:lvl w:ilvl="0" w:tplc="AA8E7638">
      <w:start w:val="1"/>
      <w:numFmt w:val="upperLetter"/>
      <w:lvlText w:val="%1."/>
      <w:lvlJc w:val="left"/>
      <w:pPr>
        <w:ind w:left="644" w:hanging="360"/>
      </w:pPr>
      <w:rPr>
        <w:rFonts w:hint="default"/>
        <w:b/>
        <w:bCs/>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1" w15:restartNumberingAfterBreak="0">
    <w:nsid w:val="3A3E1994"/>
    <w:multiLevelType w:val="hybridMultilevel"/>
    <w:tmpl w:val="5D2E46C8"/>
    <w:lvl w:ilvl="0" w:tplc="C556209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35427"/>
    <w:multiLevelType w:val="hybridMultilevel"/>
    <w:tmpl w:val="8196C0EA"/>
    <w:lvl w:ilvl="0" w:tplc="41F01E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65B7B"/>
    <w:multiLevelType w:val="hybridMultilevel"/>
    <w:tmpl w:val="433A9E00"/>
    <w:lvl w:ilvl="0" w:tplc="E7F8B2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25" w15:restartNumberingAfterBreak="0">
    <w:nsid w:val="4BA11F68"/>
    <w:multiLevelType w:val="hybridMultilevel"/>
    <w:tmpl w:val="6F3CDF6A"/>
    <w:lvl w:ilvl="0" w:tplc="60ECAF6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47D35"/>
    <w:multiLevelType w:val="hybridMultilevel"/>
    <w:tmpl w:val="FB64D0C0"/>
    <w:lvl w:ilvl="0" w:tplc="FCB2CE0C">
      <w:start w:val="1"/>
      <w:numFmt w:val="upperLetter"/>
      <w:lvlText w:val="%1."/>
      <w:lvlJc w:val="left"/>
      <w:pPr>
        <w:ind w:left="1004" w:hanging="360"/>
      </w:pPr>
      <w:rPr>
        <w:rFonts w:ascii="Times New Roman" w:eastAsia="Times New Roman" w:hAnsi="Times New Roman" w:cs="Times New Roman"/>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4EF60AF7"/>
    <w:multiLevelType w:val="hybridMultilevel"/>
    <w:tmpl w:val="B978E062"/>
    <w:lvl w:ilvl="0" w:tplc="A852C4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75191"/>
    <w:multiLevelType w:val="hybridMultilevel"/>
    <w:tmpl w:val="52FAB0F0"/>
    <w:lvl w:ilvl="0" w:tplc="040C8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F2853"/>
    <w:multiLevelType w:val="multilevel"/>
    <w:tmpl w:val="111EECC4"/>
    <w:lvl w:ilvl="0">
      <w:start w:val="1"/>
      <w:numFmt w:val="lowerLetter"/>
      <w:lvlText w:val="%1."/>
      <w:lvlJc w:val="left"/>
      <w:pPr>
        <w:tabs>
          <w:tab w:val="num" w:pos="0"/>
        </w:tabs>
        <w:ind w:left="-32767" w:firstLine="32767"/>
      </w:pPr>
      <w:rPr>
        <w:b/>
        <w:i w:val="0"/>
        <w:sz w:val="24"/>
      </w:rPr>
    </w:lvl>
    <w:lvl w:ilvl="1">
      <w:start w:val="1"/>
      <w:numFmt w:val="decimal"/>
      <w:lvlText w:val="%2."/>
      <w:lvlJc w:val="left"/>
      <w:pPr>
        <w:tabs>
          <w:tab w:val="num" w:pos="0"/>
        </w:tabs>
        <w:ind w:left="-31680" w:firstLine="0"/>
      </w:pPr>
      <w:rPr>
        <w:rFonts w:ascii="Times New Roman" w:eastAsiaTheme="minorHAnsi" w:hAnsi="Times New Roman" w:cs="Times New Roman" w:hint="default"/>
        <w:b/>
        <w:color w:val="auto"/>
        <w:sz w:val="24"/>
      </w:rPr>
    </w:lvl>
    <w:lvl w:ilvl="2">
      <w:start w:val="1"/>
      <w:numFmt w:val="lowerRoman"/>
      <w:lvlText w:val="%3)"/>
      <w:lvlJc w:val="left"/>
      <w:pPr>
        <w:tabs>
          <w:tab w:val="num" w:pos="0"/>
        </w:tabs>
        <w:ind w:left="-31680" w:firstLine="0"/>
      </w:pPr>
    </w:lvl>
    <w:lvl w:ilvl="3">
      <w:start w:val="1"/>
      <w:numFmt w:val="decimal"/>
      <w:lvlText w:val="(%4)"/>
      <w:lvlJc w:val="left"/>
      <w:pPr>
        <w:tabs>
          <w:tab w:val="num" w:pos="0"/>
        </w:tabs>
        <w:ind w:left="-31680" w:firstLine="0"/>
      </w:pPr>
    </w:lvl>
    <w:lvl w:ilvl="4">
      <w:start w:val="1"/>
      <w:numFmt w:val="lowerLetter"/>
      <w:lvlText w:val="(%5)"/>
      <w:lvlJc w:val="left"/>
      <w:pPr>
        <w:tabs>
          <w:tab w:val="num" w:pos="0"/>
        </w:tabs>
        <w:ind w:left="-31680" w:firstLine="0"/>
      </w:pPr>
    </w:lvl>
    <w:lvl w:ilvl="5">
      <w:start w:val="1"/>
      <w:numFmt w:val="lowerRoman"/>
      <w:lvlText w:val="(%6)"/>
      <w:lvlJc w:val="left"/>
      <w:pPr>
        <w:tabs>
          <w:tab w:val="num" w:pos="0"/>
        </w:tabs>
        <w:ind w:left="-31680" w:firstLine="0"/>
      </w:pPr>
    </w:lvl>
    <w:lvl w:ilvl="6">
      <w:start w:val="1"/>
      <w:numFmt w:val="decimal"/>
      <w:lvlText w:val="%7."/>
      <w:lvlJc w:val="left"/>
      <w:pPr>
        <w:tabs>
          <w:tab w:val="num" w:pos="0"/>
        </w:tabs>
        <w:ind w:left="-31680" w:firstLine="0"/>
      </w:pPr>
    </w:lvl>
    <w:lvl w:ilvl="7">
      <w:start w:val="1"/>
      <w:numFmt w:val="lowerLetter"/>
      <w:lvlText w:val="%8."/>
      <w:lvlJc w:val="left"/>
      <w:pPr>
        <w:tabs>
          <w:tab w:val="num" w:pos="0"/>
        </w:tabs>
        <w:ind w:left="-31680" w:firstLine="0"/>
      </w:pPr>
      <w:rPr>
        <w:rFonts w:ascii="Times New Roman" w:eastAsiaTheme="minorHAnsi" w:hAnsi="Times New Roman" w:cs="Times New Roman" w:hint="default"/>
      </w:rPr>
    </w:lvl>
    <w:lvl w:ilvl="8">
      <w:start w:val="1"/>
      <w:numFmt w:val="lowerRoman"/>
      <w:lvlText w:val="%9."/>
      <w:lvlJc w:val="left"/>
      <w:pPr>
        <w:tabs>
          <w:tab w:val="num" w:pos="0"/>
        </w:tabs>
        <w:ind w:left="-31680" w:firstLine="0"/>
      </w:pPr>
    </w:lvl>
  </w:abstractNum>
  <w:abstractNum w:abstractNumId="30" w15:restartNumberingAfterBreak="0">
    <w:nsid w:val="5BA22229"/>
    <w:multiLevelType w:val="hybridMultilevel"/>
    <w:tmpl w:val="09EC0D5C"/>
    <w:lvl w:ilvl="0" w:tplc="C89A6F72">
      <w:start w:val="1"/>
      <w:numFmt w:val="upperLetter"/>
      <w:lvlText w:val="%1."/>
      <w:lvlJc w:val="left"/>
      <w:pPr>
        <w:ind w:left="1004" w:hanging="360"/>
      </w:pPr>
      <w:rPr>
        <w:rFonts w:ascii="Times New Roman" w:eastAsia="Times New Roman" w:hAnsi="Times New Roman" w:cs="Times New Roman"/>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5DC507FA"/>
    <w:multiLevelType w:val="hybridMultilevel"/>
    <w:tmpl w:val="D87A6A52"/>
    <w:lvl w:ilvl="0" w:tplc="6A92BE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C587F"/>
    <w:multiLevelType w:val="hybridMultilevel"/>
    <w:tmpl w:val="D864F854"/>
    <w:lvl w:ilvl="0" w:tplc="3C026B7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731972"/>
    <w:multiLevelType w:val="hybridMultilevel"/>
    <w:tmpl w:val="77940258"/>
    <w:lvl w:ilvl="0" w:tplc="5C2C59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E1113"/>
    <w:multiLevelType w:val="hybridMultilevel"/>
    <w:tmpl w:val="67D6E740"/>
    <w:lvl w:ilvl="0" w:tplc="0820FDCA">
      <w:numFmt w:val="bullet"/>
      <w:lvlText w:val="-"/>
      <w:lvlJc w:val="left"/>
      <w:pPr>
        <w:ind w:left="720" w:hanging="360"/>
      </w:pPr>
      <w:rPr>
        <w:rFonts w:ascii="Times New Roman" w:eastAsia="Times New Roman" w:hAnsi="Times New Roman" w:cs="Times New Roman" w:hint="default"/>
        <w:w w:val="99"/>
        <w:sz w:val="26"/>
        <w:szCs w:val="26"/>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970DF"/>
    <w:multiLevelType w:val="hybridMultilevel"/>
    <w:tmpl w:val="4078B0B6"/>
    <w:lvl w:ilvl="0" w:tplc="B038C76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B235F"/>
    <w:multiLevelType w:val="hybridMultilevel"/>
    <w:tmpl w:val="D1CC3F4A"/>
    <w:lvl w:ilvl="0" w:tplc="F266E9E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7" w15:restartNumberingAfterBreak="0">
    <w:nsid w:val="6D2751F1"/>
    <w:multiLevelType w:val="hybridMultilevel"/>
    <w:tmpl w:val="E6280F36"/>
    <w:lvl w:ilvl="0" w:tplc="FFE6E8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40D64"/>
    <w:multiLevelType w:val="hybridMultilevel"/>
    <w:tmpl w:val="B338FB0C"/>
    <w:lvl w:ilvl="0" w:tplc="04090015">
      <w:start w:val="1"/>
      <w:numFmt w:val="upperLetter"/>
      <w:lvlText w:val="%1."/>
      <w:lvlJc w:val="left"/>
      <w:pPr>
        <w:ind w:left="720" w:hanging="360"/>
      </w:pPr>
    </w:lvl>
    <w:lvl w:ilvl="1" w:tplc="AE241D5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B565D"/>
    <w:multiLevelType w:val="hybridMultilevel"/>
    <w:tmpl w:val="D50A70FA"/>
    <w:lvl w:ilvl="0" w:tplc="88B403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3453E"/>
    <w:multiLevelType w:val="hybridMultilevel"/>
    <w:tmpl w:val="1C6815F8"/>
    <w:lvl w:ilvl="0" w:tplc="204A08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118EC"/>
    <w:multiLevelType w:val="hybridMultilevel"/>
    <w:tmpl w:val="1068ACF8"/>
    <w:lvl w:ilvl="0" w:tplc="2422B0CC">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62520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3025707">
    <w:abstractNumId w:val="34"/>
  </w:num>
  <w:num w:numId="3" w16cid:durableId="249775980">
    <w:abstractNumId w:val="16"/>
  </w:num>
  <w:num w:numId="4" w16cid:durableId="1018577328">
    <w:abstractNumId w:val="7"/>
  </w:num>
  <w:num w:numId="5" w16cid:durableId="2062820731">
    <w:abstractNumId w:val="29"/>
  </w:num>
  <w:num w:numId="6" w16cid:durableId="2057583243">
    <w:abstractNumId w:val="31"/>
  </w:num>
  <w:num w:numId="7" w16cid:durableId="2102987115">
    <w:abstractNumId w:val="40"/>
  </w:num>
  <w:num w:numId="8" w16cid:durableId="1135173990">
    <w:abstractNumId w:val="39"/>
  </w:num>
  <w:num w:numId="9" w16cid:durableId="493104430">
    <w:abstractNumId w:val="15"/>
  </w:num>
  <w:num w:numId="10" w16cid:durableId="275795975">
    <w:abstractNumId w:val="32"/>
  </w:num>
  <w:num w:numId="11" w16cid:durableId="223372216">
    <w:abstractNumId w:val="19"/>
  </w:num>
  <w:num w:numId="12" w16cid:durableId="173956516">
    <w:abstractNumId w:val="38"/>
  </w:num>
  <w:num w:numId="13" w16cid:durableId="441340277">
    <w:abstractNumId w:val="6"/>
  </w:num>
  <w:num w:numId="14" w16cid:durableId="1616404404">
    <w:abstractNumId w:val="3"/>
  </w:num>
  <w:num w:numId="15" w16cid:durableId="1300502107">
    <w:abstractNumId w:val="5"/>
  </w:num>
  <w:num w:numId="16" w16cid:durableId="197548501">
    <w:abstractNumId w:val="17"/>
  </w:num>
  <w:num w:numId="17" w16cid:durableId="915478843">
    <w:abstractNumId w:val="11"/>
  </w:num>
  <w:num w:numId="18" w16cid:durableId="1208490793">
    <w:abstractNumId w:val="1"/>
  </w:num>
  <w:num w:numId="19" w16cid:durableId="1259026581">
    <w:abstractNumId w:val="37"/>
  </w:num>
  <w:num w:numId="20" w16cid:durableId="924806904">
    <w:abstractNumId w:val="27"/>
  </w:num>
  <w:num w:numId="21" w16cid:durableId="1856110767">
    <w:abstractNumId w:val="23"/>
  </w:num>
  <w:num w:numId="22" w16cid:durableId="681322976">
    <w:abstractNumId w:val="14"/>
  </w:num>
  <w:num w:numId="23" w16cid:durableId="1206912308">
    <w:abstractNumId w:val="21"/>
  </w:num>
  <w:num w:numId="24" w16cid:durableId="1728989920">
    <w:abstractNumId w:val="22"/>
  </w:num>
  <w:num w:numId="25" w16cid:durableId="926812561">
    <w:abstractNumId w:val="33"/>
  </w:num>
  <w:num w:numId="26" w16cid:durableId="1150829465">
    <w:abstractNumId w:val="28"/>
  </w:num>
  <w:num w:numId="27" w16cid:durableId="569772321">
    <w:abstractNumId w:val="36"/>
  </w:num>
  <w:num w:numId="28" w16cid:durableId="1494183475">
    <w:abstractNumId w:val="41"/>
  </w:num>
  <w:num w:numId="29" w16cid:durableId="2129272613">
    <w:abstractNumId w:val="12"/>
  </w:num>
  <w:num w:numId="30" w16cid:durableId="211624453">
    <w:abstractNumId w:val="30"/>
  </w:num>
  <w:num w:numId="31" w16cid:durableId="1407847625">
    <w:abstractNumId w:val="26"/>
  </w:num>
  <w:num w:numId="32" w16cid:durableId="50423632">
    <w:abstractNumId w:val="13"/>
  </w:num>
  <w:num w:numId="33" w16cid:durableId="841310216">
    <w:abstractNumId w:val="20"/>
  </w:num>
  <w:num w:numId="34" w16cid:durableId="1473912016">
    <w:abstractNumId w:val="35"/>
  </w:num>
  <w:num w:numId="35" w16cid:durableId="805316932">
    <w:abstractNumId w:val="10"/>
  </w:num>
  <w:num w:numId="36" w16cid:durableId="1701584356">
    <w:abstractNumId w:val="0"/>
  </w:num>
  <w:num w:numId="37" w16cid:durableId="1216351956">
    <w:abstractNumId w:val="9"/>
  </w:num>
  <w:num w:numId="38" w16cid:durableId="669482399">
    <w:abstractNumId w:val="4"/>
  </w:num>
  <w:num w:numId="39" w16cid:durableId="862087067">
    <w:abstractNumId w:val="8"/>
  </w:num>
  <w:num w:numId="40" w16cid:durableId="1048727899">
    <w:abstractNumId w:val="18"/>
  </w:num>
  <w:num w:numId="41" w16cid:durableId="41368754">
    <w:abstractNumId w:val="2"/>
  </w:num>
  <w:num w:numId="42" w16cid:durableId="7229432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18F"/>
    <w:rsid w:val="000327D1"/>
    <w:rsid w:val="00075768"/>
    <w:rsid w:val="000761FE"/>
    <w:rsid w:val="00076A35"/>
    <w:rsid w:val="00095344"/>
    <w:rsid w:val="0009683B"/>
    <w:rsid w:val="000D4BAA"/>
    <w:rsid w:val="000E613C"/>
    <w:rsid w:val="00117A61"/>
    <w:rsid w:val="00120F36"/>
    <w:rsid w:val="0013547C"/>
    <w:rsid w:val="00141901"/>
    <w:rsid w:val="00166454"/>
    <w:rsid w:val="0016714B"/>
    <w:rsid w:val="00171BF4"/>
    <w:rsid w:val="001873FF"/>
    <w:rsid w:val="001A5650"/>
    <w:rsid w:val="001C1DA1"/>
    <w:rsid w:val="001C5227"/>
    <w:rsid w:val="001C55C5"/>
    <w:rsid w:val="00225D3B"/>
    <w:rsid w:val="002260E2"/>
    <w:rsid w:val="00227879"/>
    <w:rsid w:val="00241BA1"/>
    <w:rsid w:val="00245BB1"/>
    <w:rsid w:val="00250BA8"/>
    <w:rsid w:val="002551BC"/>
    <w:rsid w:val="002869FF"/>
    <w:rsid w:val="0029210A"/>
    <w:rsid w:val="002A42C0"/>
    <w:rsid w:val="002A471C"/>
    <w:rsid w:val="002C1AC4"/>
    <w:rsid w:val="002C2161"/>
    <w:rsid w:val="00303ED3"/>
    <w:rsid w:val="00310AB1"/>
    <w:rsid w:val="00355658"/>
    <w:rsid w:val="00364A6F"/>
    <w:rsid w:val="003677F8"/>
    <w:rsid w:val="00373B8F"/>
    <w:rsid w:val="003848EB"/>
    <w:rsid w:val="00384C82"/>
    <w:rsid w:val="0039561C"/>
    <w:rsid w:val="003D0A3D"/>
    <w:rsid w:val="003E1D9B"/>
    <w:rsid w:val="00403868"/>
    <w:rsid w:val="004418BA"/>
    <w:rsid w:val="004B5672"/>
    <w:rsid w:val="004C0CBC"/>
    <w:rsid w:val="00500D26"/>
    <w:rsid w:val="005046D7"/>
    <w:rsid w:val="005218D2"/>
    <w:rsid w:val="00536D89"/>
    <w:rsid w:val="00552564"/>
    <w:rsid w:val="0056341B"/>
    <w:rsid w:val="005860B0"/>
    <w:rsid w:val="005B24C7"/>
    <w:rsid w:val="005B7EF2"/>
    <w:rsid w:val="005C343D"/>
    <w:rsid w:val="005E5699"/>
    <w:rsid w:val="005F2823"/>
    <w:rsid w:val="005F3816"/>
    <w:rsid w:val="00632098"/>
    <w:rsid w:val="006363DA"/>
    <w:rsid w:val="0066057A"/>
    <w:rsid w:val="00680280"/>
    <w:rsid w:val="00683DCD"/>
    <w:rsid w:val="006A5C61"/>
    <w:rsid w:val="006C01D4"/>
    <w:rsid w:val="006C3E61"/>
    <w:rsid w:val="006C47FD"/>
    <w:rsid w:val="006E30E0"/>
    <w:rsid w:val="006F679A"/>
    <w:rsid w:val="00720E33"/>
    <w:rsid w:val="00727253"/>
    <w:rsid w:val="007365C5"/>
    <w:rsid w:val="00736F73"/>
    <w:rsid w:val="007642AF"/>
    <w:rsid w:val="007939A3"/>
    <w:rsid w:val="007C0E85"/>
    <w:rsid w:val="007F6C0E"/>
    <w:rsid w:val="007F7E2E"/>
    <w:rsid w:val="008274FF"/>
    <w:rsid w:val="00864949"/>
    <w:rsid w:val="00875C13"/>
    <w:rsid w:val="008B077A"/>
    <w:rsid w:val="008B1679"/>
    <w:rsid w:val="008B3402"/>
    <w:rsid w:val="008C7EFD"/>
    <w:rsid w:val="008E1806"/>
    <w:rsid w:val="008E1B0A"/>
    <w:rsid w:val="008F5E1B"/>
    <w:rsid w:val="00901DD6"/>
    <w:rsid w:val="00906C08"/>
    <w:rsid w:val="00907007"/>
    <w:rsid w:val="00937C8B"/>
    <w:rsid w:val="00942DC5"/>
    <w:rsid w:val="00952357"/>
    <w:rsid w:val="009541E3"/>
    <w:rsid w:val="0095530E"/>
    <w:rsid w:val="009615C6"/>
    <w:rsid w:val="00962259"/>
    <w:rsid w:val="00990BB4"/>
    <w:rsid w:val="009A2AF1"/>
    <w:rsid w:val="009B69C6"/>
    <w:rsid w:val="009B726A"/>
    <w:rsid w:val="009F1F6E"/>
    <w:rsid w:val="00A01E21"/>
    <w:rsid w:val="00A06FFE"/>
    <w:rsid w:val="00A22B3C"/>
    <w:rsid w:val="00A60D96"/>
    <w:rsid w:val="00A638D6"/>
    <w:rsid w:val="00A64487"/>
    <w:rsid w:val="00A66D58"/>
    <w:rsid w:val="00A723B7"/>
    <w:rsid w:val="00A82CC1"/>
    <w:rsid w:val="00A939AF"/>
    <w:rsid w:val="00AA3A5B"/>
    <w:rsid w:val="00AB13DF"/>
    <w:rsid w:val="00AB46C5"/>
    <w:rsid w:val="00AC09A2"/>
    <w:rsid w:val="00AD50B8"/>
    <w:rsid w:val="00AF56FC"/>
    <w:rsid w:val="00B270BE"/>
    <w:rsid w:val="00B33ACA"/>
    <w:rsid w:val="00B407F1"/>
    <w:rsid w:val="00B60801"/>
    <w:rsid w:val="00B812C6"/>
    <w:rsid w:val="00C07867"/>
    <w:rsid w:val="00C127C8"/>
    <w:rsid w:val="00C25540"/>
    <w:rsid w:val="00C6114D"/>
    <w:rsid w:val="00C6583E"/>
    <w:rsid w:val="00C72B4C"/>
    <w:rsid w:val="00CA34AB"/>
    <w:rsid w:val="00CA377C"/>
    <w:rsid w:val="00CA3A9A"/>
    <w:rsid w:val="00CA7B93"/>
    <w:rsid w:val="00CD27FC"/>
    <w:rsid w:val="00D204EB"/>
    <w:rsid w:val="00D30484"/>
    <w:rsid w:val="00D45AF7"/>
    <w:rsid w:val="00D4660A"/>
    <w:rsid w:val="00D54F0B"/>
    <w:rsid w:val="00D56B80"/>
    <w:rsid w:val="00D656C9"/>
    <w:rsid w:val="00DA1B0F"/>
    <w:rsid w:val="00DA7163"/>
    <w:rsid w:val="00DB7D29"/>
    <w:rsid w:val="00DC5876"/>
    <w:rsid w:val="00DD6E7D"/>
    <w:rsid w:val="00DE17E5"/>
    <w:rsid w:val="00DF3ABE"/>
    <w:rsid w:val="00E05371"/>
    <w:rsid w:val="00E165D3"/>
    <w:rsid w:val="00E43621"/>
    <w:rsid w:val="00E557EC"/>
    <w:rsid w:val="00E6054C"/>
    <w:rsid w:val="00E6563A"/>
    <w:rsid w:val="00E84FEF"/>
    <w:rsid w:val="00E878A2"/>
    <w:rsid w:val="00EC289A"/>
    <w:rsid w:val="00EC3581"/>
    <w:rsid w:val="00EC40CC"/>
    <w:rsid w:val="00ED6D07"/>
    <w:rsid w:val="00ED6F8A"/>
    <w:rsid w:val="00EF5517"/>
    <w:rsid w:val="00EF5970"/>
    <w:rsid w:val="00F03CE5"/>
    <w:rsid w:val="00F17EB5"/>
    <w:rsid w:val="00F23F7C"/>
    <w:rsid w:val="00F36BE3"/>
    <w:rsid w:val="00F502AC"/>
    <w:rsid w:val="00F76816"/>
    <w:rsid w:val="00F90F4A"/>
    <w:rsid w:val="00F96629"/>
    <w:rsid w:val="00FC7683"/>
    <w:rsid w:val="00FD6AF8"/>
    <w:rsid w:val="00FF5621"/>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aliases w:val="AR Bul Normal,List Paragraph1"/>
    <w:basedOn w:val="Normal"/>
    <w:link w:val="ListParagraphChar"/>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Subtitle">
    <w:name w:val="Subtitle"/>
    <w:basedOn w:val="Normal"/>
    <w:next w:val="Normal"/>
    <w:link w:val="SubtitleChar"/>
    <w:uiPriority w:val="11"/>
    <w:qFormat/>
    <w:rsid w:val="008B07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077A"/>
    <w:rPr>
      <w:rFonts w:eastAsiaTheme="minorEastAsia"/>
      <w:color w:val="5A5A5A" w:themeColor="text1" w:themeTint="A5"/>
      <w:spacing w:val="15"/>
    </w:rPr>
  </w:style>
  <w:style w:type="character" w:customStyle="1" w:styleId="ListParagraphChar">
    <w:name w:val="List Paragraph Char"/>
    <w:aliases w:val="AR Bul Normal Char,List Paragraph1 Char"/>
    <w:link w:val="ListParagraph"/>
    <w:uiPriority w:val="34"/>
    <w:rsid w:val="00EC40CC"/>
    <w:rPr>
      <w:rFonts w:ascii="Times New Roman" w:eastAsia="Times New Roman" w:hAnsi="Times New Roman" w:cs="Times New Roman"/>
      <w:sz w:val="26"/>
      <w:szCs w:val="24"/>
    </w:rPr>
  </w:style>
  <w:style w:type="paragraph" w:styleId="BodyText">
    <w:name w:val="Body Text"/>
    <w:basedOn w:val="Normal"/>
    <w:link w:val="BodyTextChar"/>
    <w:uiPriority w:val="99"/>
    <w:semiHidden/>
    <w:unhideWhenUsed/>
    <w:rsid w:val="00EC40CC"/>
    <w:pPr>
      <w:spacing w:after="120"/>
    </w:pPr>
    <w:rPr>
      <w:sz w:val="24"/>
      <w:lang w:val="vi-VN"/>
    </w:rPr>
  </w:style>
  <w:style w:type="character" w:customStyle="1" w:styleId="BodyTextChar">
    <w:name w:val="Body Text Char"/>
    <w:basedOn w:val="DefaultParagraphFont"/>
    <w:link w:val="BodyText"/>
    <w:uiPriority w:val="99"/>
    <w:semiHidden/>
    <w:rsid w:val="00EC40CC"/>
    <w:rPr>
      <w:rFonts w:ascii="Times New Roman" w:eastAsia="Times New Roman" w:hAnsi="Times New Roman" w:cs="Times New Roman"/>
      <w:sz w:val="24"/>
      <w:szCs w:val="24"/>
      <w:lang w:val="vi-VN"/>
    </w:rPr>
  </w:style>
  <w:style w:type="character" w:customStyle="1" w:styleId="fontstyle01">
    <w:name w:val="fontstyle01"/>
    <w:basedOn w:val="DefaultParagraphFont"/>
    <w:rsid w:val="00EC40C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F90F4A"/>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5F3816"/>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39132">
      <w:bodyDiv w:val="1"/>
      <w:marLeft w:val="0"/>
      <w:marRight w:val="0"/>
      <w:marTop w:val="0"/>
      <w:marBottom w:val="0"/>
      <w:divBdr>
        <w:top w:val="none" w:sz="0" w:space="0" w:color="auto"/>
        <w:left w:val="none" w:sz="0" w:space="0" w:color="auto"/>
        <w:bottom w:val="none" w:sz="0" w:space="0" w:color="auto"/>
        <w:right w:val="none" w:sz="0" w:space="0" w:color="auto"/>
      </w:divBdr>
    </w:div>
    <w:div w:id="1540166250">
      <w:bodyDiv w:val="1"/>
      <w:marLeft w:val="0"/>
      <w:marRight w:val="0"/>
      <w:marTop w:val="0"/>
      <w:marBottom w:val="0"/>
      <w:divBdr>
        <w:top w:val="none" w:sz="0" w:space="0" w:color="auto"/>
        <w:left w:val="none" w:sz="0" w:space="0" w:color="auto"/>
        <w:bottom w:val="none" w:sz="0" w:space="0" w:color="auto"/>
        <w:right w:val="none" w:sz="0" w:space="0" w:color="auto"/>
      </w:divBdr>
    </w:div>
    <w:div w:id="1629824022">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20253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Nhat Linh</cp:lastModifiedBy>
  <cp:revision>2</cp:revision>
  <cp:lastPrinted>2022-03-03T19:26:00Z</cp:lastPrinted>
  <dcterms:created xsi:type="dcterms:W3CDTF">2022-07-01T01:50:00Z</dcterms:created>
  <dcterms:modified xsi:type="dcterms:W3CDTF">2022-07-01T01:50:00Z</dcterms:modified>
</cp:coreProperties>
</file>