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Pr="00A37635" w:rsidRDefault="004A1091" w:rsidP="004A1091">
      <w:pPr>
        <w:rPr>
          <w:szCs w:val="26"/>
        </w:rPr>
      </w:pPr>
      <w:r w:rsidRPr="00A37635">
        <w:rPr>
          <w:szCs w:val="26"/>
        </w:rPr>
        <w:t>TRƯỜNG ĐẠI HỌC VĂN LANG</w:t>
      </w:r>
    </w:p>
    <w:p w14:paraId="50374208" w14:textId="56F91F57" w:rsidR="004A1091" w:rsidRPr="00A37635" w:rsidRDefault="004A1091" w:rsidP="004A1091">
      <w:pPr>
        <w:tabs>
          <w:tab w:val="right" w:leader="dot" w:pos="3969"/>
        </w:tabs>
        <w:rPr>
          <w:b/>
          <w:bCs/>
          <w:szCs w:val="26"/>
        </w:rPr>
      </w:pPr>
      <w:r w:rsidRPr="00A37635">
        <w:rPr>
          <w:b/>
          <w:bCs/>
          <w:szCs w:val="26"/>
        </w:rPr>
        <w:t xml:space="preserve">KHOA: </w:t>
      </w:r>
      <w:r w:rsidR="00282B78" w:rsidRPr="00A37635">
        <w:rPr>
          <w:b/>
          <w:bCs/>
          <w:szCs w:val="26"/>
        </w:rPr>
        <w:t>KẾ TOÁN KIỂM TOÁN</w:t>
      </w:r>
    </w:p>
    <w:p w14:paraId="72ECFB47" w14:textId="77777777" w:rsidR="004A1091" w:rsidRPr="00A37635" w:rsidRDefault="004A1091" w:rsidP="004A1091">
      <w:pPr>
        <w:rPr>
          <w:b/>
          <w:bCs/>
          <w:szCs w:val="26"/>
        </w:rPr>
      </w:pPr>
    </w:p>
    <w:p w14:paraId="0870D2D9" w14:textId="66CC9C2C" w:rsidR="004A1091" w:rsidRPr="00A37635" w:rsidRDefault="004A1091" w:rsidP="004A1091">
      <w:pPr>
        <w:jc w:val="center"/>
        <w:rPr>
          <w:b/>
          <w:bCs/>
          <w:szCs w:val="26"/>
        </w:rPr>
      </w:pPr>
      <w:r w:rsidRPr="00A37635">
        <w:rPr>
          <w:b/>
          <w:bCs/>
          <w:szCs w:val="26"/>
        </w:rPr>
        <w:t xml:space="preserve">ĐỀ THI </w:t>
      </w:r>
      <w:r w:rsidR="00EA27E5" w:rsidRPr="00A37635">
        <w:rPr>
          <w:b/>
          <w:bCs/>
          <w:szCs w:val="26"/>
        </w:rPr>
        <w:t xml:space="preserve">VÀ ĐÁP ÁN ĐỀ THI </w:t>
      </w:r>
      <w:r w:rsidRPr="00A37635">
        <w:rPr>
          <w:b/>
          <w:bCs/>
          <w:szCs w:val="26"/>
        </w:rPr>
        <w:t>KẾT THÚC HỌC PHẦN</w:t>
      </w:r>
    </w:p>
    <w:p w14:paraId="6B5592A4" w14:textId="2E341DE7" w:rsidR="004A1091" w:rsidRPr="00A37635" w:rsidRDefault="004A1091" w:rsidP="004A1091">
      <w:pPr>
        <w:jc w:val="center"/>
        <w:rPr>
          <w:b/>
          <w:bCs/>
          <w:szCs w:val="26"/>
        </w:rPr>
      </w:pPr>
      <w:r w:rsidRPr="00A37635">
        <w:rPr>
          <w:b/>
          <w:bCs/>
          <w:szCs w:val="26"/>
        </w:rPr>
        <w:t xml:space="preserve">Học kỳ </w:t>
      </w:r>
      <w:r w:rsidR="00ED55D6" w:rsidRPr="00A37635">
        <w:rPr>
          <w:b/>
          <w:bCs/>
          <w:szCs w:val="26"/>
        </w:rPr>
        <w:t>3</w:t>
      </w:r>
      <w:r w:rsidRPr="00A37635">
        <w:rPr>
          <w:b/>
          <w:bCs/>
          <w:szCs w:val="26"/>
        </w:rPr>
        <w:t>, năm học 2021 - 2022</w:t>
      </w:r>
    </w:p>
    <w:p w14:paraId="4CE7862D" w14:textId="77777777" w:rsidR="004A1091" w:rsidRPr="00A37635" w:rsidRDefault="004A1091" w:rsidP="004A1091">
      <w:pPr>
        <w:rPr>
          <w:szCs w:val="26"/>
        </w:rPr>
      </w:pPr>
    </w:p>
    <w:p w14:paraId="69135C10" w14:textId="2BBA41F5" w:rsidR="004A1091" w:rsidRPr="00A37635" w:rsidRDefault="004A1091" w:rsidP="004A1091">
      <w:pPr>
        <w:tabs>
          <w:tab w:val="right" w:leader="dot" w:pos="7371"/>
        </w:tabs>
        <w:spacing w:before="120" w:after="120"/>
        <w:rPr>
          <w:szCs w:val="26"/>
        </w:rPr>
      </w:pPr>
      <w:r w:rsidRPr="00A37635">
        <w:rPr>
          <w:szCs w:val="26"/>
        </w:rPr>
        <w:t xml:space="preserve">Mã học phần: </w:t>
      </w:r>
      <w:r w:rsidR="00282B78" w:rsidRPr="00A37635">
        <w:rPr>
          <w:szCs w:val="26"/>
        </w:rPr>
        <w:t>DAC0281</w:t>
      </w:r>
    </w:p>
    <w:p w14:paraId="26BFCB59" w14:textId="0AAB5E36" w:rsidR="004A1091" w:rsidRPr="00A37635" w:rsidRDefault="004A1091" w:rsidP="004A1091">
      <w:pPr>
        <w:tabs>
          <w:tab w:val="right" w:leader="dot" w:pos="7371"/>
        </w:tabs>
        <w:spacing w:before="120" w:after="120"/>
        <w:rPr>
          <w:szCs w:val="26"/>
        </w:rPr>
      </w:pPr>
      <w:r w:rsidRPr="00A37635">
        <w:rPr>
          <w:szCs w:val="26"/>
        </w:rPr>
        <w:t xml:space="preserve">Tên học phần: </w:t>
      </w:r>
      <w:r w:rsidR="00282B78" w:rsidRPr="00A37635">
        <w:rPr>
          <w:szCs w:val="26"/>
        </w:rPr>
        <w:t>NỀN TẢNG KẾ TOÁN</w:t>
      </w:r>
    </w:p>
    <w:p w14:paraId="26E8E0A3" w14:textId="483A508D" w:rsidR="004A1091" w:rsidRPr="00A37635" w:rsidRDefault="004A1091" w:rsidP="004A1091">
      <w:pPr>
        <w:tabs>
          <w:tab w:val="right" w:leader="dot" w:pos="7371"/>
        </w:tabs>
        <w:spacing w:before="120" w:after="120"/>
        <w:rPr>
          <w:szCs w:val="26"/>
        </w:rPr>
      </w:pPr>
      <w:r w:rsidRPr="00A37635">
        <w:rPr>
          <w:szCs w:val="26"/>
        </w:rPr>
        <w:t xml:space="preserve">Mã nhóm lớp học phần: </w:t>
      </w:r>
      <w:r w:rsidR="00282B78" w:rsidRPr="00A37635">
        <w:rPr>
          <w:szCs w:val="26"/>
        </w:rPr>
        <w:t>213_DAC0281_01</w:t>
      </w:r>
    </w:p>
    <w:p w14:paraId="4EFE95BF" w14:textId="1F576B57" w:rsidR="004A1091" w:rsidRPr="00A37635" w:rsidRDefault="004A1091" w:rsidP="004A1091">
      <w:pPr>
        <w:tabs>
          <w:tab w:val="right" w:leader="dot" w:pos="7371"/>
        </w:tabs>
        <w:spacing w:before="120" w:after="120"/>
        <w:rPr>
          <w:szCs w:val="26"/>
        </w:rPr>
      </w:pPr>
      <w:r w:rsidRPr="00A37635">
        <w:rPr>
          <w:szCs w:val="26"/>
        </w:rPr>
        <w:t xml:space="preserve">Thời gian làm bài (phút/ngày): </w:t>
      </w:r>
      <w:r w:rsidR="007F5901" w:rsidRPr="00A37635">
        <w:rPr>
          <w:szCs w:val="26"/>
        </w:rPr>
        <w:t>75</w:t>
      </w:r>
    </w:p>
    <w:p w14:paraId="6A1D7AB3" w14:textId="2392402E" w:rsidR="004A1091" w:rsidRPr="00A37635" w:rsidRDefault="004A1091" w:rsidP="004A1091">
      <w:pPr>
        <w:rPr>
          <w:b/>
          <w:bCs/>
          <w:color w:val="1F4E79" w:themeColor="accent5" w:themeShade="80"/>
          <w:spacing w:val="-4"/>
          <w:szCs w:val="26"/>
        </w:rPr>
      </w:pPr>
      <w:r w:rsidRPr="00A37635">
        <w:rPr>
          <w:szCs w:val="26"/>
        </w:rPr>
        <w:t xml:space="preserve">Hình thức thi: </w:t>
      </w:r>
      <w:r w:rsidRPr="00A37635">
        <w:rPr>
          <w:b/>
          <w:bCs/>
          <w:color w:val="1F4E79" w:themeColor="accent5" w:themeShade="80"/>
          <w:spacing w:val="-4"/>
          <w:szCs w:val="26"/>
        </w:rPr>
        <w:t>Trắc nghiệm kết hợp tự luận</w:t>
      </w:r>
    </w:p>
    <w:p w14:paraId="3CB4F7F5" w14:textId="4F64498A" w:rsidR="004D6BD3" w:rsidRPr="00A37635" w:rsidRDefault="004D6BD3" w:rsidP="004D6BD3">
      <w:pPr>
        <w:jc w:val="center"/>
        <w:rPr>
          <w:b/>
          <w:bCs/>
          <w:i/>
          <w:iCs/>
          <w:color w:val="000000" w:themeColor="text1"/>
          <w:spacing w:val="-4"/>
          <w:szCs w:val="26"/>
        </w:rPr>
      </w:pPr>
      <w:r w:rsidRPr="00A37635">
        <w:rPr>
          <w:b/>
          <w:bCs/>
          <w:i/>
          <w:iCs/>
          <w:color w:val="000000" w:themeColor="text1"/>
          <w:spacing w:val="-4"/>
          <w:szCs w:val="26"/>
        </w:rPr>
        <w:t>(Sinh viên không được sử dụng tài liệu, ngoại trừ bảng hệ thống tài khoản)</w:t>
      </w:r>
    </w:p>
    <w:p w14:paraId="556614D7" w14:textId="77777777" w:rsidR="00355E18" w:rsidRPr="00A37635" w:rsidRDefault="00355E18" w:rsidP="004D6BD3">
      <w:pPr>
        <w:jc w:val="center"/>
        <w:rPr>
          <w:b/>
          <w:bCs/>
          <w:color w:val="1F4E79" w:themeColor="accent5" w:themeShade="80"/>
          <w:spacing w:val="-4"/>
          <w:szCs w:val="26"/>
        </w:rPr>
      </w:pPr>
    </w:p>
    <w:p w14:paraId="773807AF" w14:textId="7F777E63" w:rsidR="004A1091" w:rsidRPr="00A37635" w:rsidRDefault="004A1091" w:rsidP="004A1091">
      <w:pPr>
        <w:spacing w:before="120" w:after="120"/>
        <w:rPr>
          <w:b/>
          <w:bCs/>
          <w:color w:val="FF0000"/>
          <w:spacing w:val="-4"/>
          <w:szCs w:val="26"/>
        </w:rPr>
      </w:pPr>
      <w:r w:rsidRPr="00A37635">
        <w:rPr>
          <w:b/>
          <w:bCs/>
          <w:color w:val="FF0000"/>
          <w:spacing w:val="-4"/>
          <w:szCs w:val="26"/>
        </w:rPr>
        <w:t>Cách thức nộp bài phần tự luận:</w:t>
      </w:r>
    </w:p>
    <w:p w14:paraId="7A6AEAA9" w14:textId="46CCDC42" w:rsidR="004A1091" w:rsidRPr="00A37635" w:rsidRDefault="004A1091" w:rsidP="004A1091">
      <w:pPr>
        <w:spacing w:before="120" w:after="120"/>
        <w:rPr>
          <w:rStyle w:val="eop"/>
          <w:color w:val="000000" w:themeColor="text1"/>
          <w:szCs w:val="26"/>
        </w:rPr>
      </w:pPr>
      <w:r w:rsidRPr="00A37635">
        <w:rPr>
          <w:rStyle w:val="eop"/>
          <w:color w:val="000000" w:themeColor="text1"/>
          <w:szCs w:val="26"/>
        </w:rPr>
        <w:t>- SV gõ trực tiếp trên khung trả lời của hệ thống thi;</w:t>
      </w:r>
      <w:r w:rsidR="006D4397" w:rsidRPr="00A37635">
        <w:rPr>
          <w:rStyle w:val="eop"/>
          <w:color w:val="000000" w:themeColor="text1"/>
          <w:szCs w:val="26"/>
        </w:rPr>
        <w:t xml:space="preserve"> hoặc</w:t>
      </w:r>
    </w:p>
    <w:p w14:paraId="72B947BB" w14:textId="1AEB29B7" w:rsidR="004A1091" w:rsidRPr="00A37635" w:rsidRDefault="004A1091" w:rsidP="004A1091">
      <w:pPr>
        <w:spacing w:before="120" w:after="120"/>
        <w:rPr>
          <w:rStyle w:val="eop"/>
          <w:color w:val="000000" w:themeColor="text1"/>
          <w:szCs w:val="26"/>
        </w:rPr>
      </w:pPr>
      <w:r w:rsidRPr="00A37635">
        <w:rPr>
          <w:rStyle w:val="eop"/>
          <w:color w:val="000000" w:themeColor="text1"/>
          <w:szCs w:val="26"/>
        </w:rPr>
        <w:t>- Upload file bài làm (word, excel, pdf…);</w:t>
      </w:r>
      <w:r w:rsidR="006D4397" w:rsidRPr="00A37635">
        <w:rPr>
          <w:rStyle w:val="eop"/>
          <w:color w:val="000000" w:themeColor="text1"/>
          <w:szCs w:val="26"/>
        </w:rPr>
        <w:t xml:space="preserve"> hoặc</w:t>
      </w:r>
    </w:p>
    <w:p w14:paraId="4901D854" w14:textId="5BE3D949" w:rsidR="004A1091" w:rsidRPr="00A37635" w:rsidRDefault="004A1091" w:rsidP="00136FCA">
      <w:pPr>
        <w:spacing w:before="120" w:after="120"/>
        <w:jc w:val="both"/>
        <w:rPr>
          <w:rStyle w:val="eop"/>
          <w:color w:val="000000" w:themeColor="text1"/>
          <w:szCs w:val="26"/>
        </w:rPr>
      </w:pPr>
      <w:r w:rsidRPr="00A37635">
        <w:rPr>
          <w:rStyle w:val="eop"/>
          <w:color w:val="000000" w:themeColor="text1"/>
          <w:szCs w:val="26"/>
        </w:rPr>
        <w:t xml:space="preserve">- Upload hình ảnh bài làm (chỉ </w:t>
      </w:r>
      <w:r w:rsidR="00136FCA" w:rsidRPr="00A37635">
        <w:rPr>
          <w:rStyle w:val="eop"/>
          <w:color w:val="000000" w:themeColor="text1"/>
          <w:szCs w:val="26"/>
        </w:rPr>
        <w:t xml:space="preserve">áp dụng cho </w:t>
      </w:r>
      <w:r w:rsidRPr="00A37635">
        <w:rPr>
          <w:rStyle w:val="eop"/>
          <w:color w:val="000000" w:themeColor="text1"/>
          <w:szCs w:val="26"/>
        </w:rPr>
        <w:t xml:space="preserve">những trường hợp vẽ biểu đồ, công thức </w:t>
      </w:r>
      <w:r w:rsidR="00136FCA" w:rsidRPr="00A37635">
        <w:rPr>
          <w:rStyle w:val="eop"/>
          <w:color w:val="000000" w:themeColor="text1"/>
          <w:szCs w:val="26"/>
        </w:rPr>
        <w:br/>
      </w:r>
      <w:r w:rsidRPr="00A37635">
        <w:rPr>
          <w:rStyle w:val="eop"/>
          <w:color w:val="000000" w:themeColor="text1"/>
          <w:szCs w:val="26"/>
        </w:rPr>
        <w:t>tính toán đặc biệt).</w:t>
      </w:r>
    </w:p>
    <w:p w14:paraId="781F67C1" w14:textId="77777777" w:rsidR="004A1091" w:rsidRPr="00A37635" w:rsidRDefault="004A1091">
      <w:pPr>
        <w:rPr>
          <w:szCs w:val="26"/>
        </w:rPr>
      </w:pPr>
    </w:p>
    <w:p w14:paraId="388883D2" w14:textId="613677E2" w:rsidR="000761FE" w:rsidRPr="00A37635" w:rsidRDefault="000761FE" w:rsidP="004A1091">
      <w:pPr>
        <w:jc w:val="both"/>
        <w:rPr>
          <w:b/>
          <w:szCs w:val="26"/>
        </w:rPr>
      </w:pPr>
      <w:r w:rsidRPr="00A37635">
        <w:rPr>
          <w:b/>
          <w:szCs w:val="26"/>
        </w:rPr>
        <w:t>PHẦN TRẮC NGHIỆM (</w:t>
      </w:r>
      <w:r w:rsidR="00F176A8" w:rsidRPr="00A37635">
        <w:rPr>
          <w:b/>
          <w:szCs w:val="26"/>
        </w:rPr>
        <w:t>4</w:t>
      </w:r>
      <w:r w:rsidR="005E5699" w:rsidRPr="00A37635">
        <w:rPr>
          <w:b/>
          <w:szCs w:val="26"/>
        </w:rPr>
        <w:t xml:space="preserve"> </w:t>
      </w:r>
      <w:r w:rsidRPr="00A37635">
        <w:rPr>
          <w:b/>
          <w:szCs w:val="26"/>
        </w:rPr>
        <w:t>điểm)</w:t>
      </w:r>
    </w:p>
    <w:p w14:paraId="29AB4EE5" w14:textId="77777777" w:rsidR="000761FE" w:rsidRPr="00A37635" w:rsidRDefault="000761FE" w:rsidP="004A1091">
      <w:pPr>
        <w:jc w:val="both"/>
        <w:rPr>
          <w:b/>
          <w:szCs w:val="26"/>
        </w:rPr>
      </w:pPr>
    </w:p>
    <w:p w14:paraId="43688045" w14:textId="2D31F118" w:rsidR="004948CC" w:rsidRPr="00A37635" w:rsidRDefault="004948CC" w:rsidP="004948CC">
      <w:pPr>
        <w:spacing w:line="276" w:lineRule="auto"/>
        <w:jc w:val="both"/>
        <w:rPr>
          <w:bCs/>
          <w:szCs w:val="26"/>
        </w:rPr>
      </w:pPr>
      <w:r w:rsidRPr="00A37635">
        <w:rPr>
          <w:bCs/>
          <w:szCs w:val="26"/>
        </w:rPr>
        <w:t>1. Blankenship Company pays its employees every</w:t>
      </w:r>
      <w:r w:rsidR="002E6250">
        <w:rPr>
          <w:bCs/>
          <w:szCs w:val="26"/>
        </w:rPr>
        <w:t xml:space="preserve"> Friday</w:t>
      </w:r>
      <w:r w:rsidRPr="00A37635">
        <w:rPr>
          <w:bCs/>
          <w:szCs w:val="26"/>
        </w:rPr>
        <w:t xml:space="preserve"> for work rendered that week. The payroll is typically $10,000 per week. Which of the following journal entries would Blankenship ordinarily record on the Wednesday?</w:t>
      </w:r>
    </w:p>
    <w:p w14:paraId="1B0DB27B"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xml:space="preserve">. Salary Expense 10,000/ Salary Payable 10,000 </w:t>
      </w:r>
    </w:p>
    <w:p w14:paraId="7784E33C"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Salary Expense 10,000/Cash 10,000</w:t>
      </w:r>
    </w:p>
    <w:p w14:paraId="400E6ABC"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Salary Payable 10,000/Cash 10,000</w:t>
      </w:r>
    </w:p>
    <w:p w14:paraId="0421848B"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Salary Payable 10,000/ Salary Expense 10,000</w:t>
      </w:r>
    </w:p>
    <w:p w14:paraId="14E67E99" w14:textId="77777777" w:rsidR="004948CC" w:rsidRPr="00A37635" w:rsidRDefault="004948CC" w:rsidP="004948CC">
      <w:pPr>
        <w:spacing w:line="276" w:lineRule="auto"/>
        <w:jc w:val="both"/>
        <w:rPr>
          <w:b/>
          <w:bCs/>
          <w:szCs w:val="26"/>
        </w:rPr>
      </w:pPr>
      <w:r w:rsidRPr="00A37635">
        <w:rPr>
          <w:b/>
          <w:bCs/>
          <w:szCs w:val="26"/>
        </w:rPr>
        <w:t>ANSWER: A</w:t>
      </w:r>
    </w:p>
    <w:p w14:paraId="69936C9A" w14:textId="77777777" w:rsidR="004948CC" w:rsidRPr="00A37635" w:rsidRDefault="004948CC" w:rsidP="004948CC">
      <w:pPr>
        <w:spacing w:line="276" w:lineRule="auto"/>
        <w:jc w:val="both"/>
        <w:rPr>
          <w:b/>
          <w:bCs/>
          <w:szCs w:val="26"/>
        </w:rPr>
      </w:pPr>
    </w:p>
    <w:p w14:paraId="57BA328D" w14:textId="77777777" w:rsidR="004948CC" w:rsidRPr="00A37635" w:rsidRDefault="004948CC" w:rsidP="004948CC">
      <w:pPr>
        <w:spacing w:line="276" w:lineRule="auto"/>
        <w:jc w:val="both"/>
        <w:rPr>
          <w:bCs/>
          <w:szCs w:val="26"/>
        </w:rPr>
      </w:pPr>
      <w:r w:rsidRPr="00A37635">
        <w:rPr>
          <w:bCs/>
          <w:szCs w:val="26"/>
        </w:rPr>
        <w:t>2. Blankenship had beginning total stockholders’ equity of $160,000. During the year, total assets increased by $160,000 and total liabilities increased by $120,000. Blankenship’s net income was $180,000. No additional investments were made; however, dividends did occur during the year. How much were the dividends?</w:t>
      </w:r>
    </w:p>
    <w:p w14:paraId="1D322690"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$140,000</w:t>
      </w:r>
      <w:r w:rsidRPr="00A37635">
        <w:rPr>
          <w:bCs/>
          <w:szCs w:val="26"/>
        </w:rPr>
        <w:tab/>
      </w:r>
    </w:p>
    <w:p w14:paraId="27FE25E6"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$220,000</w:t>
      </w:r>
      <w:r w:rsidRPr="00A37635">
        <w:rPr>
          <w:bCs/>
          <w:szCs w:val="26"/>
        </w:rPr>
        <w:tab/>
      </w:r>
      <w:r w:rsidRPr="00A37635">
        <w:rPr>
          <w:bCs/>
          <w:szCs w:val="26"/>
        </w:rPr>
        <w:tab/>
      </w:r>
      <w:r w:rsidRPr="00A37635">
        <w:rPr>
          <w:bCs/>
          <w:szCs w:val="26"/>
        </w:rPr>
        <w:tab/>
      </w:r>
    </w:p>
    <w:p w14:paraId="5C00BC40"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$60,000</w:t>
      </w:r>
      <w:r w:rsidRPr="00A37635">
        <w:rPr>
          <w:bCs/>
          <w:szCs w:val="26"/>
        </w:rPr>
        <w:tab/>
        <w:t xml:space="preserve">    </w:t>
      </w:r>
      <w:r w:rsidRPr="00A37635">
        <w:rPr>
          <w:bCs/>
          <w:szCs w:val="26"/>
        </w:rPr>
        <w:tab/>
      </w:r>
      <w:r w:rsidRPr="00A37635">
        <w:rPr>
          <w:bCs/>
          <w:szCs w:val="26"/>
        </w:rPr>
        <w:tab/>
      </w:r>
    </w:p>
    <w:p w14:paraId="2342B8F8"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$20,000</w:t>
      </w:r>
    </w:p>
    <w:p w14:paraId="51BED424" w14:textId="77777777" w:rsidR="004948CC" w:rsidRPr="00A37635" w:rsidRDefault="004948CC" w:rsidP="004948CC">
      <w:pPr>
        <w:spacing w:line="276" w:lineRule="auto"/>
        <w:jc w:val="both"/>
        <w:rPr>
          <w:b/>
          <w:bCs/>
          <w:szCs w:val="26"/>
        </w:rPr>
      </w:pPr>
      <w:r w:rsidRPr="00A37635">
        <w:rPr>
          <w:b/>
          <w:bCs/>
          <w:szCs w:val="26"/>
        </w:rPr>
        <w:t>ANSWER: A</w:t>
      </w:r>
    </w:p>
    <w:p w14:paraId="20DD3EF3" w14:textId="77777777" w:rsidR="004948CC" w:rsidRPr="00A37635" w:rsidRDefault="004948CC" w:rsidP="004948CC">
      <w:pPr>
        <w:spacing w:line="276" w:lineRule="auto"/>
        <w:jc w:val="both"/>
        <w:rPr>
          <w:b/>
          <w:bCs/>
          <w:szCs w:val="26"/>
        </w:rPr>
      </w:pPr>
    </w:p>
    <w:p w14:paraId="62C4A9E5" w14:textId="77777777" w:rsidR="004948CC" w:rsidRPr="00A37635" w:rsidRDefault="004948CC" w:rsidP="004948CC">
      <w:pPr>
        <w:spacing w:line="276" w:lineRule="auto"/>
        <w:jc w:val="both"/>
        <w:rPr>
          <w:bCs/>
          <w:szCs w:val="26"/>
        </w:rPr>
      </w:pPr>
      <w:r w:rsidRPr="00A37635">
        <w:rPr>
          <w:bCs/>
          <w:szCs w:val="26"/>
        </w:rPr>
        <w:lastRenderedPageBreak/>
        <w:t>3. Which of the following equations properly represents a derivation of the fundamental accounting equation?</w:t>
      </w:r>
    </w:p>
    <w:p w14:paraId="2DB6AA2F" w14:textId="4325B704" w:rsidR="004948CC" w:rsidRPr="00A37635" w:rsidRDefault="004948CC" w:rsidP="004948CC">
      <w:pPr>
        <w:spacing w:line="276" w:lineRule="auto"/>
        <w:jc w:val="both"/>
        <w:rPr>
          <w:bCs/>
          <w:szCs w:val="26"/>
        </w:rPr>
      </w:pPr>
      <w:r w:rsidRPr="00A37635">
        <w:rPr>
          <w:b/>
          <w:bCs/>
          <w:szCs w:val="26"/>
        </w:rPr>
        <w:t>A</w:t>
      </w:r>
      <w:r w:rsidRPr="00A37635">
        <w:rPr>
          <w:bCs/>
          <w:szCs w:val="26"/>
        </w:rPr>
        <w:t>. Assets - liabilities = owner's equity</w:t>
      </w:r>
    </w:p>
    <w:p w14:paraId="53AB8771" w14:textId="727665A1" w:rsidR="004948CC" w:rsidRPr="00A37635" w:rsidRDefault="004948CC" w:rsidP="004948CC">
      <w:pPr>
        <w:spacing w:line="276" w:lineRule="auto"/>
        <w:jc w:val="both"/>
        <w:rPr>
          <w:bCs/>
          <w:szCs w:val="26"/>
        </w:rPr>
      </w:pPr>
      <w:r w:rsidRPr="00A37635">
        <w:rPr>
          <w:b/>
          <w:bCs/>
          <w:szCs w:val="26"/>
        </w:rPr>
        <w:t>B</w:t>
      </w:r>
      <w:r w:rsidRPr="00A37635">
        <w:rPr>
          <w:bCs/>
          <w:szCs w:val="26"/>
        </w:rPr>
        <w:t>. Assets = owner's equity</w:t>
      </w:r>
    </w:p>
    <w:p w14:paraId="7677E6FE" w14:textId="06A491B4" w:rsidR="004948CC" w:rsidRPr="00A37635" w:rsidRDefault="004948CC" w:rsidP="004948CC">
      <w:pPr>
        <w:spacing w:line="276" w:lineRule="auto"/>
        <w:jc w:val="both"/>
        <w:rPr>
          <w:bCs/>
          <w:szCs w:val="26"/>
        </w:rPr>
      </w:pPr>
      <w:r w:rsidRPr="00A37635">
        <w:rPr>
          <w:b/>
          <w:bCs/>
          <w:szCs w:val="26"/>
        </w:rPr>
        <w:t>C</w:t>
      </w:r>
      <w:r w:rsidRPr="00A37635">
        <w:rPr>
          <w:bCs/>
          <w:szCs w:val="26"/>
        </w:rPr>
        <w:t>. Cash = assets</w:t>
      </w:r>
    </w:p>
    <w:p w14:paraId="70E5A285" w14:textId="18EAF317" w:rsidR="004948CC" w:rsidRPr="00A37635" w:rsidRDefault="004948CC" w:rsidP="004948CC">
      <w:pPr>
        <w:spacing w:line="276" w:lineRule="auto"/>
        <w:jc w:val="both"/>
        <w:rPr>
          <w:bCs/>
          <w:szCs w:val="26"/>
        </w:rPr>
      </w:pPr>
      <w:r w:rsidRPr="00A37635">
        <w:rPr>
          <w:b/>
          <w:bCs/>
          <w:szCs w:val="26"/>
        </w:rPr>
        <w:t>D</w:t>
      </w:r>
      <w:r w:rsidRPr="00A37635">
        <w:rPr>
          <w:bCs/>
          <w:szCs w:val="26"/>
        </w:rPr>
        <w:t>. Assets + liabilities = owner's equity</w:t>
      </w:r>
    </w:p>
    <w:p w14:paraId="3498B916" w14:textId="77777777" w:rsidR="004948CC" w:rsidRPr="00A37635" w:rsidRDefault="004948CC" w:rsidP="004948CC">
      <w:pPr>
        <w:spacing w:line="276" w:lineRule="auto"/>
        <w:jc w:val="both"/>
        <w:rPr>
          <w:b/>
          <w:bCs/>
          <w:szCs w:val="26"/>
        </w:rPr>
      </w:pPr>
      <w:r w:rsidRPr="00A37635">
        <w:rPr>
          <w:b/>
          <w:bCs/>
          <w:szCs w:val="26"/>
        </w:rPr>
        <w:t>ANSWER: A</w:t>
      </w:r>
    </w:p>
    <w:p w14:paraId="620142B4" w14:textId="77777777" w:rsidR="004948CC" w:rsidRPr="00A37635" w:rsidRDefault="004948CC" w:rsidP="004948CC">
      <w:pPr>
        <w:spacing w:line="276" w:lineRule="auto"/>
        <w:jc w:val="both"/>
        <w:rPr>
          <w:bCs/>
          <w:szCs w:val="26"/>
        </w:rPr>
      </w:pPr>
    </w:p>
    <w:p w14:paraId="6568D8B1" w14:textId="77777777" w:rsidR="004948CC" w:rsidRPr="001B4787" w:rsidRDefault="004948CC" w:rsidP="004948CC">
      <w:pPr>
        <w:spacing w:line="276" w:lineRule="auto"/>
        <w:jc w:val="both"/>
        <w:rPr>
          <w:bCs/>
          <w:szCs w:val="26"/>
        </w:rPr>
      </w:pPr>
      <w:r w:rsidRPr="001B4787">
        <w:rPr>
          <w:bCs/>
          <w:szCs w:val="26"/>
        </w:rPr>
        <w:t>4. The proper journal entry to record Blankenship Company’s billing of clients for $500 of cash relating to services rendered is:</w:t>
      </w:r>
    </w:p>
    <w:p w14:paraId="024DEE53"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xml:space="preserve">. Cash 500/ Service Revenue 500 </w:t>
      </w:r>
    </w:p>
    <w:p w14:paraId="02BC8879"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Accounts Receivable 500/Capital Stock 500</w:t>
      </w:r>
    </w:p>
    <w:p w14:paraId="15CC44C8"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Accounts Receivable 500/Service Revenue 500</w:t>
      </w:r>
    </w:p>
    <w:p w14:paraId="58776752"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Cash 500/ Accounts Receivable 500</w:t>
      </w:r>
    </w:p>
    <w:p w14:paraId="77C38F9E" w14:textId="77777777" w:rsidR="004948CC" w:rsidRPr="00A37635" w:rsidRDefault="004948CC" w:rsidP="004948CC">
      <w:pPr>
        <w:spacing w:line="276" w:lineRule="auto"/>
        <w:jc w:val="both"/>
        <w:rPr>
          <w:bCs/>
          <w:szCs w:val="26"/>
        </w:rPr>
      </w:pPr>
      <w:r w:rsidRPr="00A37635">
        <w:rPr>
          <w:b/>
          <w:bCs/>
          <w:szCs w:val="26"/>
        </w:rPr>
        <w:t>ANSWER: A</w:t>
      </w:r>
    </w:p>
    <w:p w14:paraId="24699E6E" w14:textId="77777777" w:rsidR="004948CC" w:rsidRPr="00A37635" w:rsidRDefault="004948CC" w:rsidP="004948CC">
      <w:pPr>
        <w:spacing w:line="276" w:lineRule="auto"/>
        <w:jc w:val="both"/>
        <w:rPr>
          <w:bCs/>
          <w:szCs w:val="26"/>
        </w:rPr>
      </w:pPr>
    </w:p>
    <w:p w14:paraId="02EFA986" w14:textId="77777777" w:rsidR="004948CC" w:rsidRPr="00A37635" w:rsidRDefault="004948CC" w:rsidP="004948CC">
      <w:pPr>
        <w:spacing w:line="276" w:lineRule="auto"/>
        <w:jc w:val="both"/>
        <w:rPr>
          <w:bCs/>
          <w:szCs w:val="26"/>
        </w:rPr>
      </w:pPr>
      <w:r w:rsidRPr="00A37635">
        <w:rPr>
          <w:bCs/>
          <w:szCs w:val="26"/>
        </w:rPr>
        <w:t>5. Which of the following transactions would have no impact on stockholders' equity?</w:t>
      </w:r>
    </w:p>
    <w:p w14:paraId="3F4718B3"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Purchase of land from the proceeds of a bank loan</w:t>
      </w:r>
    </w:p>
    <w:p w14:paraId="258B6C83"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Dividends to stockholders</w:t>
      </w:r>
    </w:p>
    <w:p w14:paraId="70CEB421"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Net loss</w:t>
      </w:r>
    </w:p>
    <w:p w14:paraId="44E14E53"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Investments of cash by stockholders</w:t>
      </w:r>
    </w:p>
    <w:p w14:paraId="12869534" w14:textId="77777777" w:rsidR="004948CC" w:rsidRPr="00A37635" w:rsidRDefault="004948CC" w:rsidP="004948CC">
      <w:pPr>
        <w:spacing w:line="276" w:lineRule="auto"/>
        <w:jc w:val="both"/>
        <w:rPr>
          <w:bCs/>
          <w:szCs w:val="26"/>
        </w:rPr>
      </w:pPr>
      <w:r w:rsidRPr="00A37635">
        <w:rPr>
          <w:b/>
          <w:bCs/>
          <w:szCs w:val="26"/>
        </w:rPr>
        <w:t>ANSWER: A</w:t>
      </w:r>
    </w:p>
    <w:p w14:paraId="5016B791" w14:textId="77777777" w:rsidR="004948CC" w:rsidRPr="00A37635" w:rsidRDefault="004948CC" w:rsidP="004948CC">
      <w:pPr>
        <w:spacing w:line="276" w:lineRule="auto"/>
        <w:jc w:val="both"/>
        <w:rPr>
          <w:bCs/>
          <w:szCs w:val="26"/>
        </w:rPr>
      </w:pPr>
    </w:p>
    <w:p w14:paraId="128D210D" w14:textId="7D7A50CB" w:rsidR="004948CC" w:rsidRPr="00A37635" w:rsidRDefault="004948CC" w:rsidP="004948CC">
      <w:pPr>
        <w:spacing w:line="276" w:lineRule="auto"/>
        <w:jc w:val="both"/>
        <w:rPr>
          <w:bCs/>
          <w:szCs w:val="26"/>
        </w:rPr>
      </w:pPr>
      <w:r w:rsidRPr="00A37635">
        <w:rPr>
          <w:bCs/>
          <w:szCs w:val="26"/>
        </w:rPr>
        <w:t>6. The following comments each relate to the recording of journal entries. Which statement is true?</w:t>
      </w:r>
      <w:r w:rsidR="00B62393" w:rsidRPr="00A37635">
        <w:rPr>
          <w:bCs/>
          <w:szCs w:val="26"/>
        </w:rPr>
        <w:tab/>
      </w:r>
    </w:p>
    <w:p w14:paraId="4B39AE5D"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xml:space="preserve">. Journalization is the process of converting transactions and events into debit/credit format  </w:t>
      </w:r>
    </w:p>
    <w:p w14:paraId="7EE2F9ED"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It is customary to record credits on the left and debits on the right</w:t>
      </w:r>
    </w:p>
    <w:p w14:paraId="649AF8A0"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The chart of accounts reveals the amount to debit and credit to the affected accounts</w:t>
      </w:r>
    </w:p>
    <w:p w14:paraId="2840F1F6"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For any given journal entry, debits must exceed credits</w:t>
      </w:r>
    </w:p>
    <w:p w14:paraId="5E8F2A0E" w14:textId="77777777" w:rsidR="004948CC" w:rsidRPr="00A37635" w:rsidRDefault="004948CC" w:rsidP="004948CC">
      <w:pPr>
        <w:spacing w:line="276" w:lineRule="auto"/>
        <w:jc w:val="both"/>
        <w:rPr>
          <w:b/>
          <w:bCs/>
          <w:szCs w:val="26"/>
        </w:rPr>
      </w:pPr>
      <w:r w:rsidRPr="00A37635">
        <w:rPr>
          <w:b/>
          <w:bCs/>
          <w:szCs w:val="26"/>
        </w:rPr>
        <w:t>ANSWER: A</w:t>
      </w:r>
    </w:p>
    <w:p w14:paraId="354D4410" w14:textId="77777777" w:rsidR="004948CC" w:rsidRPr="00A37635" w:rsidRDefault="004948CC" w:rsidP="004948CC">
      <w:pPr>
        <w:spacing w:line="276" w:lineRule="auto"/>
        <w:jc w:val="both"/>
        <w:rPr>
          <w:b/>
          <w:bCs/>
          <w:szCs w:val="26"/>
        </w:rPr>
      </w:pPr>
    </w:p>
    <w:p w14:paraId="7038DFA5" w14:textId="77777777" w:rsidR="004948CC" w:rsidRPr="00A37635" w:rsidRDefault="004948CC" w:rsidP="004948CC">
      <w:pPr>
        <w:spacing w:line="276" w:lineRule="auto"/>
        <w:jc w:val="both"/>
        <w:rPr>
          <w:bCs/>
          <w:szCs w:val="26"/>
        </w:rPr>
      </w:pPr>
      <w:r w:rsidRPr="00A37635">
        <w:rPr>
          <w:bCs/>
          <w:szCs w:val="26"/>
        </w:rPr>
        <w:t>7. On a classified balance sheet, the appropriate ordering of specific classifications is:</w:t>
      </w:r>
    </w:p>
    <w:p w14:paraId="50E8A1DE"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Current assets; long - term investments; property, plant, and equipment; intangible assets; other assets</w:t>
      </w:r>
    </w:p>
    <w:p w14:paraId="0796B544"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Current assets; property, plant, and equipment; long - term investments; intangible assets; other assets</w:t>
      </w:r>
    </w:p>
    <w:p w14:paraId="3BB4AF98"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Current assets; intangible assets; property, plant, and equipment; long - term investments; other assets</w:t>
      </w:r>
    </w:p>
    <w:p w14:paraId="1DC13569"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Current assets; other assets; long - term investments; intangible assets; property, plant, and equipment</w:t>
      </w:r>
    </w:p>
    <w:p w14:paraId="182AB2CC" w14:textId="77777777" w:rsidR="004948CC" w:rsidRPr="00A37635" w:rsidRDefault="004948CC" w:rsidP="004948CC">
      <w:pPr>
        <w:spacing w:line="276" w:lineRule="auto"/>
        <w:jc w:val="both"/>
        <w:rPr>
          <w:b/>
          <w:bCs/>
          <w:szCs w:val="26"/>
        </w:rPr>
      </w:pPr>
      <w:r w:rsidRPr="00A37635">
        <w:rPr>
          <w:b/>
          <w:bCs/>
          <w:szCs w:val="26"/>
        </w:rPr>
        <w:t>ANSWER: A</w:t>
      </w:r>
    </w:p>
    <w:p w14:paraId="3919F1AF" w14:textId="77777777" w:rsidR="004948CC" w:rsidRPr="00A37635" w:rsidRDefault="004948CC" w:rsidP="004948CC">
      <w:pPr>
        <w:spacing w:line="276" w:lineRule="auto"/>
        <w:jc w:val="both"/>
        <w:rPr>
          <w:bCs/>
          <w:szCs w:val="26"/>
        </w:rPr>
      </w:pPr>
    </w:p>
    <w:p w14:paraId="33599B8B" w14:textId="77777777" w:rsidR="004948CC" w:rsidRPr="00A37635" w:rsidRDefault="004948CC" w:rsidP="004948CC">
      <w:pPr>
        <w:spacing w:line="276" w:lineRule="auto"/>
        <w:jc w:val="both"/>
        <w:rPr>
          <w:bCs/>
          <w:szCs w:val="26"/>
        </w:rPr>
      </w:pPr>
      <w:r w:rsidRPr="00A37635">
        <w:rPr>
          <w:bCs/>
          <w:szCs w:val="26"/>
        </w:rPr>
        <w:lastRenderedPageBreak/>
        <w:t>8. Blankenship Merchandising uses the perpetual inventory system. Which of the following statements is correct?</w:t>
      </w:r>
    </w:p>
    <w:p w14:paraId="0FB0FC97"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xml:space="preserve">. When Blankenship records a sale, it should also credit inventory </w:t>
      </w:r>
    </w:p>
    <w:p w14:paraId="13D6DF36"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When Blankenship records a sale, it should also debit inventory</w:t>
      </w:r>
    </w:p>
    <w:p w14:paraId="353DD07E"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When Blankenship records a sale, it should also credit cost of goods sold</w:t>
      </w:r>
    </w:p>
    <w:p w14:paraId="1F743C41"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When Blankenship records a sale, it should also debit cost of goods available for sale</w:t>
      </w:r>
    </w:p>
    <w:p w14:paraId="49385238" w14:textId="77777777" w:rsidR="004948CC" w:rsidRPr="00A37635" w:rsidRDefault="004948CC" w:rsidP="004948CC">
      <w:pPr>
        <w:spacing w:line="276" w:lineRule="auto"/>
        <w:jc w:val="both"/>
        <w:rPr>
          <w:b/>
          <w:bCs/>
          <w:szCs w:val="26"/>
        </w:rPr>
      </w:pPr>
      <w:r w:rsidRPr="00A37635">
        <w:rPr>
          <w:b/>
          <w:bCs/>
          <w:szCs w:val="26"/>
        </w:rPr>
        <w:t>ANSWER: A</w:t>
      </w:r>
    </w:p>
    <w:p w14:paraId="10B70890" w14:textId="77777777" w:rsidR="004948CC" w:rsidRPr="00A37635" w:rsidRDefault="004948CC" w:rsidP="004948CC">
      <w:pPr>
        <w:spacing w:line="276" w:lineRule="auto"/>
        <w:jc w:val="both"/>
        <w:rPr>
          <w:bCs/>
          <w:szCs w:val="26"/>
        </w:rPr>
      </w:pPr>
    </w:p>
    <w:p w14:paraId="58D02419" w14:textId="77777777" w:rsidR="004948CC" w:rsidRPr="00A37635" w:rsidRDefault="004948CC" w:rsidP="004948CC">
      <w:pPr>
        <w:spacing w:line="276" w:lineRule="auto"/>
        <w:jc w:val="both"/>
        <w:rPr>
          <w:bCs/>
          <w:szCs w:val="26"/>
        </w:rPr>
      </w:pPr>
      <w:r w:rsidRPr="00A37635">
        <w:rPr>
          <w:bCs/>
          <w:szCs w:val="26"/>
        </w:rPr>
        <w:t>9. Inventory accounts should be classified in which section of a balance sheet?</w:t>
      </w:r>
    </w:p>
    <w:p w14:paraId="4405BE3B"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Current assets</w:t>
      </w:r>
    </w:p>
    <w:p w14:paraId="2B5FAD89"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Investments</w:t>
      </w:r>
    </w:p>
    <w:p w14:paraId="10911AEB"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Property, plant, and equipment</w:t>
      </w:r>
    </w:p>
    <w:p w14:paraId="29C25B0D"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Intangible assets</w:t>
      </w:r>
    </w:p>
    <w:p w14:paraId="202BC59C" w14:textId="77777777" w:rsidR="004948CC" w:rsidRPr="00A37635" w:rsidRDefault="004948CC" w:rsidP="004948CC">
      <w:pPr>
        <w:spacing w:line="276" w:lineRule="auto"/>
        <w:jc w:val="both"/>
        <w:rPr>
          <w:b/>
          <w:bCs/>
          <w:szCs w:val="26"/>
        </w:rPr>
      </w:pPr>
      <w:r w:rsidRPr="00A37635">
        <w:rPr>
          <w:b/>
          <w:bCs/>
          <w:szCs w:val="26"/>
        </w:rPr>
        <w:t>ANSWER: A</w:t>
      </w:r>
    </w:p>
    <w:p w14:paraId="4A48BAE0" w14:textId="77777777" w:rsidR="004948CC" w:rsidRPr="00A37635" w:rsidRDefault="004948CC" w:rsidP="004948CC">
      <w:pPr>
        <w:spacing w:line="276" w:lineRule="auto"/>
        <w:jc w:val="both"/>
        <w:rPr>
          <w:b/>
          <w:bCs/>
          <w:szCs w:val="26"/>
        </w:rPr>
      </w:pPr>
    </w:p>
    <w:p w14:paraId="63360EF8" w14:textId="77777777" w:rsidR="004948CC" w:rsidRPr="00A37635" w:rsidRDefault="004948CC" w:rsidP="004948CC">
      <w:pPr>
        <w:spacing w:line="276" w:lineRule="auto"/>
        <w:jc w:val="both"/>
        <w:rPr>
          <w:bCs/>
          <w:szCs w:val="26"/>
        </w:rPr>
      </w:pPr>
      <w:r w:rsidRPr="00A37635">
        <w:rPr>
          <w:bCs/>
          <w:szCs w:val="26"/>
        </w:rPr>
        <w:t>10. The appropriate journal entry to record machinery depreciation is:</w:t>
      </w:r>
    </w:p>
    <w:p w14:paraId="2BE93A01"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Debit Depreciation Expense and Credit Accumulated Depreciation</w:t>
      </w:r>
    </w:p>
    <w:p w14:paraId="2D630025"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xml:space="preserve">. Debit Depreciation Expense and Credit Machine </w:t>
      </w:r>
    </w:p>
    <w:p w14:paraId="4A0965BB"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Debit Accumulated Depreciation and Credit Depreciation Expense</w:t>
      </w:r>
    </w:p>
    <w:p w14:paraId="65908C0D"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xml:space="preserve">. Debit Accumulated Depreciation and Credit Machine </w:t>
      </w:r>
    </w:p>
    <w:p w14:paraId="7559B5BF" w14:textId="77777777" w:rsidR="004948CC" w:rsidRPr="00A37635" w:rsidRDefault="004948CC" w:rsidP="004948CC">
      <w:pPr>
        <w:spacing w:line="276" w:lineRule="auto"/>
        <w:jc w:val="both"/>
        <w:rPr>
          <w:b/>
          <w:bCs/>
          <w:szCs w:val="26"/>
        </w:rPr>
      </w:pPr>
      <w:r w:rsidRPr="00A37635">
        <w:rPr>
          <w:b/>
          <w:bCs/>
          <w:szCs w:val="26"/>
        </w:rPr>
        <w:t>ANSWER: A</w:t>
      </w:r>
    </w:p>
    <w:p w14:paraId="0D9E573A" w14:textId="77777777" w:rsidR="004948CC" w:rsidRPr="00A37635" w:rsidRDefault="004948CC" w:rsidP="004948CC">
      <w:pPr>
        <w:spacing w:line="276" w:lineRule="auto"/>
        <w:jc w:val="both"/>
        <w:rPr>
          <w:bCs/>
          <w:szCs w:val="26"/>
        </w:rPr>
      </w:pPr>
    </w:p>
    <w:p w14:paraId="0E8502D9" w14:textId="77777777" w:rsidR="004948CC" w:rsidRPr="00A37635" w:rsidRDefault="004948CC" w:rsidP="004948CC">
      <w:pPr>
        <w:spacing w:line="276" w:lineRule="auto"/>
        <w:jc w:val="both"/>
        <w:rPr>
          <w:bCs/>
          <w:szCs w:val="26"/>
        </w:rPr>
      </w:pPr>
      <w:r w:rsidRPr="00A37635">
        <w:rPr>
          <w:bCs/>
          <w:szCs w:val="26"/>
        </w:rPr>
        <w:t>11. On January 1, 20X2, Blankenship Corporation purchased a machine for $100,000. Blankenship paid shipping expenses of $1,000 as well as installation costs of $2,400. The machine was estimated to have a useful life of ten years and an estimated salvage value of $6,000. In January 20X3, additions costing $7,200 were made to the machine. These additions significantly improved the quality of output, but did not change the life or salvage value of the machine. If Blankenship records depreciation under the straight-line method, depreciation expense for 20X3 is:</w:t>
      </w:r>
    </w:p>
    <w:p w14:paraId="1FCAE9D8"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xml:space="preserve">. $10,540 </w:t>
      </w:r>
    </w:p>
    <w:p w14:paraId="4679C0FC"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$10,340</w:t>
      </w:r>
    </w:p>
    <w:p w14:paraId="47ED6242"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$9,740</w:t>
      </w:r>
    </w:p>
    <w:p w14:paraId="78DF483A"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$11,140</w:t>
      </w:r>
    </w:p>
    <w:p w14:paraId="28E2D980" w14:textId="77777777" w:rsidR="004948CC" w:rsidRPr="00A37635" w:rsidRDefault="004948CC" w:rsidP="004948CC">
      <w:pPr>
        <w:spacing w:line="276" w:lineRule="auto"/>
        <w:jc w:val="both"/>
        <w:rPr>
          <w:bCs/>
          <w:szCs w:val="26"/>
        </w:rPr>
      </w:pPr>
      <w:r w:rsidRPr="00A37635">
        <w:rPr>
          <w:b/>
          <w:bCs/>
          <w:szCs w:val="26"/>
        </w:rPr>
        <w:t>ANSWER: A</w:t>
      </w:r>
    </w:p>
    <w:p w14:paraId="21BEC3DE" w14:textId="77777777" w:rsidR="004948CC" w:rsidRPr="00A37635" w:rsidRDefault="004948CC" w:rsidP="004948CC">
      <w:pPr>
        <w:spacing w:line="276" w:lineRule="auto"/>
        <w:jc w:val="both"/>
        <w:rPr>
          <w:bCs/>
          <w:szCs w:val="26"/>
        </w:rPr>
      </w:pPr>
    </w:p>
    <w:p w14:paraId="2E6CD040" w14:textId="77777777" w:rsidR="004948CC" w:rsidRPr="00A37635" w:rsidRDefault="004948CC" w:rsidP="004948CC">
      <w:pPr>
        <w:spacing w:line="276" w:lineRule="auto"/>
        <w:jc w:val="both"/>
        <w:rPr>
          <w:bCs/>
          <w:szCs w:val="26"/>
        </w:rPr>
      </w:pPr>
      <w:r w:rsidRPr="00A37635">
        <w:rPr>
          <w:bCs/>
          <w:szCs w:val="26"/>
        </w:rPr>
        <w:t>12. Which of the following statements regarding goodwill is false?</w:t>
      </w:r>
    </w:p>
    <w:p w14:paraId="1F7DEE5C"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Goodwill may be recorded for a company whether it is internally generated or purchased</w:t>
      </w:r>
    </w:p>
    <w:p w14:paraId="3D2E015C"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Goodwill should not be amortized, but should be evaluated for impairment</w:t>
      </w:r>
    </w:p>
    <w:p w14:paraId="28F6FA45"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Goodwill is an intangible asset</w:t>
      </w:r>
    </w:p>
    <w:p w14:paraId="25EBE65C"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The difference between the price paid to purchase a particular company, and the fair value of the underlying identifiable assets received (less liabilities assumed) is goodwill</w:t>
      </w:r>
    </w:p>
    <w:p w14:paraId="65F12139" w14:textId="77777777" w:rsidR="004948CC" w:rsidRPr="00A37635" w:rsidRDefault="004948CC" w:rsidP="004948CC">
      <w:pPr>
        <w:spacing w:line="276" w:lineRule="auto"/>
        <w:jc w:val="both"/>
        <w:rPr>
          <w:bCs/>
          <w:szCs w:val="26"/>
        </w:rPr>
      </w:pPr>
      <w:r w:rsidRPr="00A37635">
        <w:rPr>
          <w:b/>
          <w:bCs/>
          <w:szCs w:val="26"/>
        </w:rPr>
        <w:t>ANSWER: A</w:t>
      </w:r>
    </w:p>
    <w:p w14:paraId="6E9484AF" w14:textId="77777777" w:rsidR="004948CC" w:rsidRPr="00A37635" w:rsidRDefault="004948CC" w:rsidP="004948CC">
      <w:pPr>
        <w:spacing w:line="276" w:lineRule="auto"/>
        <w:jc w:val="both"/>
        <w:rPr>
          <w:bCs/>
          <w:szCs w:val="26"/>
        </w:rPr>
      </w:pPr>
    </w:p>
    <w:p w14:paraId="52B32CE0" w14:textId="77777777" w:rsidR="004948CC" w:rsidRPr="00A37635" w:rsidRDefault="004948CC" w:rsidP="004948CC">
      <w:pPr>
        <w:spacing w:line="276" w:lineRule="auto"/>
        <w:jc w:val="both"/>
        <w:rPr>
          <w:bCs/>
          <w:szCs w:val="26"/>
        </w:rPr>
      </w:pPr>
      <w:r w:rsidRPr="00A37635">
        <w:rPr>
          <w:bCs/>
          <w:szCs w:val="26"/>
        </w:rPr>
        <w:t xml:space="preserve">13. The primary objective of financial accounting is: </w:t>
      </w:r>
    </w:p>
    <w:p w14:paraId="3ECD7E98"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xml:space="preserve">. To provide financial statements to help users analyze an organization's activities </w:t>
      </w:r>
    </w:p>
    <w:p w14:paraId="6C7E524D"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To help organizations keep track of financing activities</w:t>
      </w:r>
    </w:p>
    <w:p w14:paraId="45283FF2"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To help an organization define its ideas, goals, and actions</w:t>
      </w:r>
    </w:p>
    <w:p w14:paraId="3429F703"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To help an organization keep track of its buying and selling of resources</w:t>
      </w:r>
    </w:p>
    <w:p w14:paraId="48F60E99" w14:textId="77777777" w:rsidR="004948CC" w:rsidRPr="00A37635" w:rsidRDefault="004948CC" w:rsidP="004948CC">
      <w:pPr>
        <w:spacing w:line="276" w:lineRule="auto"/>
        <w:jc w:val="both"/>
        <w:rPr>
          <w:bCs/>
          <w:szCs w:val="26"/>
        </w:rPr>
      </w:pPr>
      <w:r w:rsidRPr="00A37635">
        <w:rPr>
          <w:b/>
          <w:bCs/>
          <w:szCs w:val="26"/>
        </w:rPr>
        <w:t>ANSWER: A</w:t>
      </w:r>
    </w:p>
    <w:p w14:paraId="229ADBA0" w14:textId="77777777" w:rsidR="004948CC" w:rsidRPr="00A37635" w:rsidRDefault="004948CC" w:rsidP="004948CC">
      <w:pPr>
        <w:spacing w:line="276" w:lineRule="auto"/>
        <w:jc w:val="both"/>
        <w:rPr>
          <w:bCs/>
          <w:szCs w:val="26"/>
        </w:rPr>
      </w:pPr>
    </w:p>
    <w:p w14:paraId="29E84D03" w14:textId="77777777" w:rsidR="004948CC" w:rsidRPr="00A37635" w:rsidRDefault="004948CC" w:rsidP="004948CC">
      <w:pPr>
        <w:spacing w:line="276" w:lineRule="auto"/>
        <w:jc w:val="both"/>
        <w:rPr>
          <w:bCs/>
          <w:szCs w:val="26"/>
        </w:rPr>
      </w:pPr>
      <w:r w:rsidRPr="00A37635">
        <w:rPr>
          <w:bCs/>
          <w:szCs w:val="26"/>
        </w:rPr>
        <w:t xml:space="preserve">14. The area of accounting aimed at serving the decision-making needs of internal users is: </w:t>
      </w:r>
    </w:p>
    <w:p w14:paraId="4FDF354B"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Managerial accounting</w:t>
      </w:r>
    </w:p>
    <w:p w14:paraId="410C69D8"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Financial accounting</w:t>
      </w:r>
    </w:p>
    <w:p w14:paraId="14455704"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External auditing</w:t>
      </w:r>
    </w:p>
    <w:p w14:paraId="4327FC3C"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Auditing reporting</w:t>
      </w:r>
    </w:p>
    <w:p w14:paraId="70046415" w14:textId="77777777" w:rsidR="004948CC" w:rsidRPr="00A37635" w:rsidRDefault="004948CC" w:rsidP="004948CC">
      <w:pPr>
        <w:spacing w:line="276" w:lineRule="auto"/>
        <w:jc w:val="both"/>
        <w:rPr>
          <w:bCs/>
          <w:szCs w:val="26"/>
        </w:rPr>
      </w:pPr>
      <w:r w:rsidRPr="00A37635">
        <w:rPr>
          <w:b/>
          <w:bCs/>
          <w:szCs w:val="26"/>
        </w:rPr>
        <w:t>ANSWER: A</w:t>
      </w:r>
    </w:p>
    <w:p w14:paraId="7380751C" w14:textId="77777777" w:rsidR="004948CC" w:rsidRPr="00A37635" w:rsidRDefault="004948CC" w:rsidP="004948CC">
      <w:pPr>
        <w:spacing w:line="276" w:lineRule="auto"/>
        <w:jc w:val="both"/>
        <w:rPr>
          <w:b/>
          <w:bCs/>
          <w:szCs w:val="26"/>
        </w:rPr>
      </w:pPr>
    </w:p>
    <w:p w14:paraId="22199A33" w14:textId="77777777" w:rsidR="004948CC" w:rsidRPr="00A37635" w:rsidRDefault="004948CC" w:rsidP="004948CC">
      <w:pPr>
        <w:spacing w:line="276" w:lineRule="auto"/>
        <w:jc w:val="both"/>
        <w:rPr>
          <w:bCs/>
          <w:szCs w:val="26"/>
        </w:rPr>
      </w:pPr>
      <w:r w:rsidRPr="00A37635">
        <w:rPr>
          <w:bCs/>
          <w:szCs w:val="26"/>
        </w:rPr>
        <w:t>15. The income statement shows the financial position of a business on a specific date</w:t>
      </w:r>
    </w:p>
    <w:p w14:paraId="4B3D6713"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xml:space="preserve">. False </w:t>
      </w:r>
    </w:p>
    <w:p w14:paraId="0DA827DC"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True</w:t>
      </w:r>
    </w:p>
    <w:p w14:paraId="070DE23D" w14:textId="77777777" w:rsidR="004948CC" w:rsidRPr="00A37635" w:rsidRDefault="004948CC" w:rsidP="004948CC">
      <w:pPr>
        <w:spacing w:line="276" w:lineRule="auto"/>
        <w:jc w:val="both"/>
        <w:rPr>
          <w:bCs/>
          <w:szCs w:val="26"/>
        </w:rPr>
      </w:pPr>
      <w:r w:rsidRPr="00A37635">
        <w:rPr>
          <w:b/>
          <w:bCs/>
          <w:szCs w:val="26"/>
        </w:rPr>
        <w:t>ANSWER: A</w:t>
      </w:r>
    </w:p>
    <w:p w14:paraId="3AAD044B" w14:textId="77777777" w:rsidR="004948CC" w:rsidRPr="00A37635" w:rsidRDefault="004948CC" w:rsidP="004948CC">
      <w:pPr>
        <w:spacing w:line="276" w:lineRule="auto"/>
        <w:jc w:val="both"/>
        <w:rPr>
          <w:b/>
          <w:bCs/>
          <w:szCs w:val="26"/>
        </w:rPr>
      </w:pPr>
    </w:p>
    <w:p w14:paraId="1A8A8BB0" w14:textId="77777777" w:rsidR="004948CC" w:rsidRPr="00A37635" w:rsidRDefault="004948CC" w:rsidP="004948CC">
      <w:pPr>
        <w:spacing w:line="276" w:lineRule="auto"/>
        <w:jc w:val="both"/>
        <w:rPr>
          <w:bCs/>
          <w:szCs w:val="26"/>
        </w:rPr>
      </w:pPr>
      <w:r w:rsidRPr="00A37635">
        <w:rPr>
          <w:bCs/>
          <w:szCs w:val="26"/>
        </w:rPr>
        <w:t>16. The balance sheet is also called the statement of financial position because it shows the financial position of the business on a particular date</w:t>
      </w:r>
    </w:p>
    <w:p w14:paraId="501D9BA1"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xml:space="preserve">. True </w:t>
      </w:r>
    </w:p>
    <w:p w14:paraId="1AE84E46"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False</w:t>
      </w:r>
    </w:p>
    <w:p w14:paraId="5D0FA4A7" w14:textId="77777777" w:rsidR="004948CC" w:rsidRPr="00A37635" w:rsidRDefault="004948CC" w:rsidP="004948CC">
      <w:pPr>
        <w:spacing w:line="276" w:lineRule="auto"/>
        <w:jc w:val="both"/>
        <w:rPr>
          <w:b/>
          <w:bCs/>
          <w:szCs w:val="26"/>
        </w:rPr>
      </w:pPr>
      <w:r w:rsidRPr="00A37635">
        <w:rPr>
          <w:b/>
          <w:bCs/>
          <w:szCs w:val="26"/>
        </w:rPr>
        <w:t>ANSWER: A</w:t>
      </w:r>
    </w:p>
    <w:p w14:paraId="3C2C709C" w14:textId="77777777" w:rsidR="004948CC" w:rsidRPr="00A37635" w:rsidRDefault="004948CC" w:rsidP="004948CC">
      <w:pPr>
        <w:spacing w:line="276" w:lineRule="auto"/>
        <w:jc w:val="both"/>
        <w:rPr>
          <w:b/>
          <w:bCs/>
          <w:szCs w:val="26"/>
        </w:rPr>
      </w:pPr>
    </w:p>
    <w:p w14:paraId="0FE8F7A0" w14:textId="77777777" w:rsidR="004948CC" w:rsidRPr="00A37635" w:rsidRDefault="004948CC" w:rsidP="004948CC">
      <w:pPr>
        <w:spacing w:line="276" w:lineRule="auto"/>
        <w:jc w:val="both"/>
        <w:rPr>
          <w:bCs/>
          <w:szCs w:val="26"/>
        </w:rPr>
      </w:pPr>
      <w:r w:rsidRPr="00A37635">
        <w:rPr>
          <w:bCs/>
          <w:szCs w:val="26"/>
        </w:rPr>
        <w:t xml:space="preserve">17. Assets created by selling goods and services on credit are: </w:t>
      </w:r>
    </w:p>
    <w:p w14:paraId="77707EA0"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Accounts receivable</w:t>
      </w:r>
    </w:p>
    <w:p w14:paraId="31B6C799"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Accounts payable</w:t>
      </w:r>
    </w:p>
    <w:p w14:paraId="4C13FBA4"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Liabilities</w:t>
      </w:r>
    </w:p>
    <w:p w14:paraId="35A9B239"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Expenses.</w:t>
      </w:r>
    </w:p>
    <w:p w14:paraId="4A2700E9" w14:textId="77777777" w:rsidR="004948CC" w:rsidRPr="00A37635" w:rsidRDefault="004948CC" w:rsidP="004948CC">
      <w:pPr>
        <w:spacing w:line="276" w:lineRule="auto"/>
        <w:jc w:val="both"/>
        <w:rPr>
          <w:b/>
          <w:bCs/>
          <w:szCs w:val="26"/>
        </w:rPr>
      </w:pPr>
      <w:r w:rsidRPr="00A37635">
        <w:rPr>
          <w:b/>
          <w:bCs/>
          <w:szCs w:val="26"/>
        </w:rPr>
        <w:t>ANSWER: A</w:t>
      </w:r>
    </w:p>
    <w:p w14:paraId="555ABA11" w14:textId="77777777" w:rsidR="004948CC" w:rsidRPr="00A37635" w:rsidRDefault="004948CC" w:rsidP="004948CC">
      <w:pPr>
        <w:spacing w:line="276" w:lineRule="auto"/>
        <w:jc w:val="both"/>
        <w:rPr>
          <w:bCs/>
          <w:szCs w:val="26"/>
        </w:rPr>
      </w:pPr>
    </w:p>
    <w:p w14:paraId="14A10CB3" w14:textId="77777777" w:rsidR="004948CC" w:rsidRPr="00A37635" w:rsidRDefault="004948CC" w:rsidP="004948CC">
      <w:pPr>
        <w:spacing w:line="276" w:lineRule="auto"/>
        <w:jc w:val="both"/>
        <w:rPr>
          <w:bCs/>
          <w:szCs w:val="26"/>
        </w:rPr>
      </w:pPr>
      <w:r w:rsidRPr="00A37635">
        <w:rPr>
          <w:bCs/>
          <w:szCs w:val="26"/>
        </w:rPr>
        <w:t xml:space="preserve">18. A written promise to pay a definite sum of money on demand or on a specific future date (or dates) is a(n): </w:t>
      </w:r>
    </w:p>
    <w:p w14:paraId="0170DF6F"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Note payable</w:t>
      </w:r>
    </w:p>
    <w:p w14:paraId="623865D6"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Prepaid expense</w:t>
      </w:r>
    </w:p>
    <w:p w14:paraId="28A7ABA5"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Credit account</w:t>
      </w:r>
    </w:p>
    <w:p w14:paraId="4370A345"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Unearned revenue</w:t>
      </w:r>
    </w:p>
    <w:p w14:paraId="53346F19" w14:textId="38BF5526" w:rsidR="004948CC" w:rsidRDefault="004948CC" w:rsidP="004948CC">
      <w:pPr>
        <w:spacing w:line="276" w:lineRule="auto"/>
        <w:jc w:val="both"/>
        <w:rPr>
          <w:b/>
          <w:bCs/>
          <w:szCs w:val="26"/>
        </w:rPr>
      </w:pPr>
      <w:r w:rsidRPr="00A37635">
        <w:rPr>
          <w:b/>
          <w:bCs/>
          <w:szCs w:val="26"/>
        </w:rPr>
        <w:t>ANSWER: A</w:t>
      </w:r>
    </w:p>
    <w:p w14:paraId="1F32618F" w14:textId="77777777" w:rsidR="00F14660" w:rsidRPr="00A37635" w:rsidRDefault="00F14660" w:rsidP="004948CC">
      <w:pPr>
        <w:spacing w:line="276" w:lineRule="auto"/>
        <w:jc w:val="both"/>
        <w:rPr>
          <w:b/>
          <w:bCs/>
          <w:szCs w:val="26"/>
        </w:rPr>
      </w:pPr>
    </w:p>
    <w:p w14:paraId="1D96F48A" w14:textId="77777777" w:rsidR="004948CC" w:rsidRPr="00A37635" w:rsidRDefault="004948CC" w:rsidP="004948CC">
      <w:pPr>
        <w:spacing w:line="276" w:lineRule="auto"/>
        <w:jc w:val="both"/>
        <w:rPr>
          <w:bCs/>
          <w:szCs w:val="26"/>
        </w:rPr>
      </w:pPr>
    </w:p>
    <w:p w14:paraId="43301F89" w14:textId="77777777" w:rsidR="004948CC" w:rsidRPr="00A37635" w:rsidRDefault="004948CC" w:rsidP="004948CC">
      <w:pPr>
        <w:spacing w:line="276" w:lineRule="auto"/>
        <w:jc w:val="both"/>
        <w:rPr>
          <w:bCs/>
          <w:szCs w:val="26"/>
        </w:rPr>
      </w:pPr>
      <w:r w:rsidRPr="00A37635">
        <w:rPr>
          <w:bCs/>
          <w:szCs w:val="26"/>
        </w:rPr>
        <w:lastRenderedPageBreak/>
        <w:t>19. A bank reconciliation can be best described as:</w:t>
      </w:r>
    </w:p>
    <w:p w14:paraId="28369699"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xml:space="preserve">. An essential part of an organisation’s internal control system </w:t>
      </w:r>
    </w:p>
    <w:p w14:paraId="513C3E87"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Part of the books of prime entry</w:t>
      </w:r>
    </w:p>
    <w:p w14:paraId="0F379DCF"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A way of checking that the opening balance in the cash account can be reconciled to the closing balance on the bank statement</w:t>
      </w:r>
    </w:p>
    <w:p w14:paraId="63ADBCBA"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Part of the double entry system</w:t>
      </w:r>
    </w:p>
    <w:p w14:paraId="1B2E240F" w14:textId="77777777" w:rsidR="004948CC" w:rsidRPr="00A37635" w:rsidRDefault="004948CC" w:rsidP="004948CC">
      <w:pPr>
        <w:spacing w:line="276" w:lineRule="auto"/>
        <w:jc w:val="both"/>
        <w:rPr>
          <w:b/>
          <w:bCs/>
          <w:szCs w:val="26"/>
        </w:rPr>
      </w:pPr>
      <w:r w:rsidRPr="00A37635">
        <w:rPr>
          <w:b/>
          <w:bCs/>
          <w:szCs w:val="26"/>
        </w:rPr>
        <w:t>ANSWER: A</w:t>
      </w:r>
    </w:p>
    <w:p w14:paraId="542A09EC" w14:textId="77777777" w:rsidR="004948CC" w:rsidRPr="00A37635" w:rsidRDefault="004948CC" w:rsidP="004948CC">
      <w:pPr>
        <w:spacing w:line="276" w:lineRule="auto"/>
        <w:jc w:val="both"/>
        <w:rPr>
          <w:bCs/>
          <w:szCs w:val="26"/>
        </w:rPr>
      </w:pPr>
    </w:p>
    <w:p w14:paraId="6BCB7E98" w14:textId="77777777" w:rsidR="004948CC" w:rsidRPr="00A37635" w:rsidRDefault="004948CC" w:rsidP="004948CC">
      <w:pPr>
        <w:spacing w:line="276" w:lineRule="auto"/>
        <w:jc w:val="both"/>
        <w:rPr>
          <w:bCs/>
          <w:szCs w:val="26"/>
        </w:rPr>
      </w:pPr>
      <w:bookmarkStart w:id="0" w:name="_Hlk107997678"/>
      <w:r w:rsidRPr="00A37635">
        <w:rPr>
          <w:bCs/>
          <w:szCs w:val="26"/>
        </w:rPr>
        <w:t>20. In February 2020 a company paid an electricity bill of $450 for the three months to 31/1/2020. In March 2021, the company paid an electricity bill of $600 for the three months to 31/1/2021. Bills were also paid in May, August and November 2020 amounting to $2,000 for electricity from 1/2/2020 to 31/10/2020. What electricity expenses should be shown in the income statement for the year ended 31/12/2020 and what is the accrual or prepayment as at 31/12/2020?</w:t>
      </w:r>
    </w:p>
    <w:p w14:paraId="78C48194" w14:textId="77777777" w:rsidR="004948CC" w:rsidRPr="00A37635" w:rsidRDefault="004948CC" w:rsidP="004948CC">
      <w:pPr>
        <w:spacing w:line="276" w:lineRule="auto"/>
        <w:jc w:val="both"/>
        <w:rPr>
          <w:bCs/>
          <w:szCs w:val="26"/>
        </w:rPr>
      </w:pPr>
      <w:r w:rsidRPr="00A37635">
        <w:rPr>
          <w:b/>
          <w:bCs/>
          <w:szCs w:val="26"/>
        </w:rPr>
        <w:t>A</w:t>
      </w:r>
      <w:r w:rsidRPr="00A37635">
        <w:rPr>
          <w:bCs/>
          <w:szCs w:val="26"/>
        </w:rPr>
        <w:t>. Expense = $2,550; prepayment = $200</w:t>
      </w:r>
    </w:p>
    <w:p w14:paraId="25AC0E6B" w14:textId="77777777" w:rsidR="004948CC" w:rsidRPr="00A37635" w:rsidRDefault="004948CC" w:rsidP="004948CC">
      <w:pPr>
        <w:spacing w:line="276" w:lineRule="auto"/>
        <w:jc w:val="both"/>
        <w:rPr>
          <w:bCs/>
          <w:szCs w:val="26"/>
        </w:rPr>
      </w:pPr>
      <w:r w:rsidRPr="00A37635">
        <w:rPr>
          <w:b/>
          <w:bCs/>
          <w:szCs w:val="26"/>
        </w:rPr>
        <w:t>B</w:t>
      </w:r>
      <w:r w:rsidRPr="00A37635">
        <w:rPr>
          <w:bCs/>
          <w:szCs w:val="26"/>
        </w:rPr>
        <w:t>. Expense = $2,500; accrual = $200</w:t>
      </w:r>
    </w:p>
    <w:p w14:paraId="54B1D7E4" w14:textId="77777777" w:rsidR="004948CC" w:rsidRPr="00A37635" w:rsidRDefault="004948CC" w:rsidP="004948CC">
      <w:pPr>
        <w:spacing w:line="276" w:lineRule="auto"/>
        <w:jc w:val="both"/>
        <w:rPr>
          <w:bCs/>
          <w:szCs w:val="26"/>
        </w:rPr>
      </w:pPr>
      <w:r w:rsidRPr="00A37635">
        <w:rPr>
          <w:b/>
          <w:bCs/>
          <w:szCs w:val="26"/>
        </w:rPr>
        <w:t>C</w:t>
      </w:r>
      <w:r w:rsidRPr="00A37635">
        <w:rPr>
          <w:bCs/>
          <w:szCs w:val="26"/>
        </w:rPr>
        <w:t>. Expense = $2,550; prepayment = $400</w:t>
      </w:r>
    </w:p>
    <w:p w14:paraId="45B4286F" w14:textId="77777777" w:rsidR="004948CC" w:rsidRPr="00A37635" w:rsidRDefault="004948CC" w:rsidP="004948CC">
      <w:pPr>
        <w:spacing w:line="276" w:lineRule="auto"/>
        <w:jc w:val="both"/>
        <w:rPr>
          <w:bCs/>
          <w:szCs w:val="26"/>
        </w:rPr>
      </w:pPr>
      <w:r w:rsidRPr="00A37635">
        <w:rPr>
          <w:b/>
          <w:bCs/>
          <w:szCs w:val="26"/>
        </w:rPr>
        <w:t>D</w:t>
      </w:r>
      <w:r w:rsidRPr="00A37635">
        <w:rPr>
          <w:bCs/>
          <w:szCs w:val="26"/>
        </w:rPr>
        <w:t>. Expense = $2,500; accrual = $400</w:t>
      </w:r>
    </w:p>
    <w:p w14:paraId="2B8005AA" w14:textId="77777777" w:rsidR="004948CC" w:rsidRPr="00A37635" w:rsidRDefault="004948CC" w:rsidP="004948CC">
      <w:pPr>
        <w:spacing w:line="276" w:lineRule="auto"/>
        <w:jc w:val="both"/>
        <w:rPr>
          <w:b/>
          <w:bCs/>
          <w:szCs w:val="26"/>
        </w:rPr>
      </w:pPr>
      <w:r w:rsidRPr="00A37635">
        <w:rPr>
          <w:b/>
          <w:bCs/>
          <w:szCs w:val="26"/>
        </w:rPr>
        <w:t>ANSWER: A</w:t>
      </w:r>
    </w:p>
    <w:p w14:paraId="69660E57" w14:textId="77777777" w:rsidR="004948CC" w:rsidRPr="00A37635" w:rsidRDefault="004948CC" w:rsidP="004948CC">
      <w:pPr>
        <w:spacing w:line="276" w:lineRule="auto"/>
        <w:jc w:val="both"/>
        <w:rPr>
          <w:bCs/>
          <w:szCs w:val="26"/>
        </w:rPr>
      </w:pPr>
    </w:p>
    <w:bookmarkEnd w:id="0"/>
    <w:p w14:paraId="0B4119AB" w14:textId="77777777" w:rsidR="004948CC" w:rsidRPr="00A37635" w:rsidRDefault="004948CC" w:rsidP="004948CC">
      <w:pPr>
        <w:spacing w:line="276" w:lineRule="auto"/>
        <w:jc w:val="both"/>
        <w:rPr>
          <w:bCs/>
          <w:szCs w:val="26"/>
        </w:rPr>
      </w:pPr>
    </w:p>
    <w:p w14:paraId="55CF25C0" w14:textId="3F86FB7A" w:rsidR="000761FE" w:rsidRPr="00A37635" w:rsidRDefault="000761FE" w:rsidP="004A1091">
      <w:pPr>
        <w:spacing w:line="360" w:lineRule="auto"/>
        <w:jc w:val="both"/>
        <w:rPr>
          <w:b/>
          <w:szCs w:val="26"/>
        </w:rPr>
      </w:pPr>
      <w:r w:rsidRPr="00A37635">
        <w:rPr>
          <w:b/>
          <w:szCs w:val="26"/>
        </w:rPr>
        <w:t>PHẦN TỰ LUẬN</w:t>
      </w:r>
      <w:r w:rsidR="005E5699" w:rsidRPr="00A37635">
        <w:rPr>
          <w:b/>
          <w:szCs w:val="26"/>
        </w:rPr>
        <w:t xml:space="preserve"> </w:t>
      </w:r>
      <w:r w:rsidRPr="00A37635">
        <w:rPr>
          <w:b/>
          <w:szCs w:val="26"/>
        </w:rPr>
        <w:t>(</w:t>
      </w:r>
      <w:r w:rsidR="00F176A8" w:rsidRPr="00A37635">
        <w:rPr>
          <w:b/>
          <w:szCs w:val="26"/>
        </w:rPr>
        <w:t>6</w:t>
      </w:r>
      <w:r w:rsidR="005E5699" w:rsidRPr="00A37635">
        <w:rPr>
          <w:b/>
          <w:szCs w:val="26"/>
        </w:rPr>
        <w:t xml:space="preserve"> </w:t>
      </w:r>
      <w:r w:rsidRPr="00A37635">
        <w:rPr>
          <w:b/>
          <w:szCs w:val="26"/>
        </w:rPr>
        <w:t>điểm)</w:t>
      </w:r>
    </w:p>
    <w:p w14:paraId="74AE9B26" w14:textId="01FCF5F8" w:rsidR="00F176A8" w:rsidRPr="00A37635" w:rsidRDefault="000761FE" w:rsidP="00F176A8">
      <w:pPr>
        <w:spacing w:line="360" w:lineRule="auto"/>
        <w:jc w:val="both"/>
        <w:rPr>
          <w:szCs w:val="26"/>
        </w:rPr>
      </w:pPr>
      <w:r w:rsidRPr="00A37635">
        <w:rPr>
          <w:b/>
          <w:bCs/>
          <w:szCs w:val="26"/>
        </w:rPr>
        <w:t>Câu 1 (</w:t>
      </w:r>
      <w:r w:rsidR="00F176A8" w:rsidRPr="00A37635">
        <w:rPr>
          <w:b/>
          <w:bCs/>
          <w:szCs w:val="26"/>
        </w:rPr>
        <w:t>2</w:t>
      </w:r>
      <w:r w:rsidR="005E5699" w:rsidRPr="00A37635">
        <w:rPr>
          <w:b/>
          <w:bCs/>
          <w:szCs w:val="26"/>
        </w:rPr>
        <w:t xml:space="preserve"> </w:t>
      </w:r>
      <w:r w:rsidRPr="00A37635">
        <w:rPr>
          <w:b/>
          <w:bCs/>
          <w:szCs w:val="26"/>
        </w:rPr>
        <w:t xml:space="preserve">điểm): </w:t>
      </w:r>
      <w:r w:rsidR="00F176A8" w:rsidRPr="00A37635">
        <w:rPr>
          <w:szCs w:val="26"/>
        </w:rPr>
        <w:t xml:space="preserve">The company </w:t>
      </w:r>
      <w:r w:rsidR="006002B0" w:rsidRPr="00A37635">
        <w:rPr>
          <w:szCs w:val="26"/>
        </w:rPr>
        <w:t>Carlos</w:t>
      </w:r>
      <w:r w:rsidR="00F176A8" w:rsidRPr="00A37635">
        <w:rPr>
          <w:szCs w:val="26"/>
        </w:rPr>
        <w:t xml:space="preserve"> has figure relating to inventory as following:</w:t>
      </w:r>
    </w:p>
    <w:p w14:paraId="59517DF2" w14:textId="59C8A2A5" w:rsidR="000761FE" w:rsidRPr="00A37635" w:rsidRDefault="00F176A8" w:rsidP="00A2242E">
      <w:pPr>
        <w:spacing w:line="360" w:lineRule="auto"/>
        <w:jc w:val="both"/>
        <w:rPr>
          <w:szCs w:val="26"/>
        </w:rPr>
      </w:pPr>
      <w:r w:rsidRPr="00A37635">
        <w:rPr>
          <w:szCs w:val="26"/>
        </w:rPr>
        <w:t xml:space="preserve">Opening inventory= </w:t>
      </w:r>
      <w:r w:rsidR="006002B0" w:rsidRPr="00A37635">
        <w:rPr>
          <w:szCs w:val="26"/>
        </w:rPr>
        <w:t>8</w:t>
      </w:r>
      <w:r w:rsidRPr="00A37635">
        <w:rPr>
          <w:szCs w:val="26"/>
        </w:rPr>
        <w:t xml:space="preserve">,000 units; Closing inventory= </w:t>
      </w:r>
      <w:r w:rsidR="006002B0" w:rsidRPr="00A37635">
        <w:rPr>
          <w:szCs w:val="26"/>
        </w:rPr>
        <w:t>5</w:t>
      </w:r>
      <w:r w:rsidRPr="00A37635">
        <w:rPr>
          <w:szCs w:val="26"/>
        </w:rPr>
        <w:t>,</w:t>
      </w:r>
      <w:r w:rsidR="00D27C40" w:rsidRPr="00A37635">
        <w:rPr>
          <w:szCs w:val="26"/>
        </w:rPr>
        <w:t>6</w:t>
      </w:r>
      <w:r w:rsidRPr="00A37635">
        <w:rPr>
          <w:szCs w:val="26"/>
        </w:rPr>
        <w:t xml:space="preserve">00 units; Units purchased = </w:t>
      </w:r>
      <w:r w:rsidR="00D27C40" w:rsidRPr="00A37635">
        <w:rPr>
          <w:szCs w:val="26"/>
        </w:rPr>
        <w:t>1</w:t>
      </w:r>
      <w:r w:rsidR="006002B0" w:rsidRPr="00A37635">
        <w:rPr>
          <w:szCs w:val="26"/>
        </w:rPr>
        <w:t>1</w:t>
      </w:r>
      <w:r w:rsidRPr="00A37635">
        <w:rPr>
          <w:szCs w:val="26"/>
        </w:rPr>
        <w:t>,000 units. All units in inventory and those purchased cost $1</w:t>
      </w:r>
      <w:r w:rsidR="006002B0" w:rsidRPr="00A37635">
        <w:rPr>
          <w:szCs w:val="26"/>
        </w:rPr>
        <w:t>5</w:t>
      </w:r>
      <w:r w:rsidRPr="00A37635">
        <w:rPr>
          <w:szCs w:val="26"/>
        </w:rPr>
        <w:t xml:space="preserve"> each. All are sold at $</w:t>
      </w:r>
      <w:r w:rsidR="006002B0" w:rsidRPr="00A37635">
        <w:rPr>
          <w:szCs w:val="26"/>
        </w:rPr>
        <w:t>30</w:t>
      </w:r>
      <w:r w:rsidRPr="00A37635">
        <w:rPr>
          <w:szCs w:val="26"/>
        </w:rPr>
        <w:t xml:space="preserve"> each. Expenses amount to $</w:t>
      </w:r>
      <w:r w:rsidR="006002B0" w:rsidRPr="00A37635">
        <w:rPr>
          <w:szCs w:val="26"/>
        </w:rPr>
        <w:t>5</w:t>
      </w:r>
      <w:r w:rsidRPr="00A37635">
        <w:rPr>
          <w:szCs w:val="26"/>
        </w:rPr>
        <w:t>,</w:t>
      </w:r>
      <w:r w:rsidR="006002B0" w:rsidRPr="00A37635">
        <w:rPr>
          <w:szCs w:val="26"/>
        </w:rPr>
        <w:t>5</w:t>
      </w:r>
      <w:r w:rsidRPr="00A37635">
        <w:rPr>
          <w:szCs w:val="26"/>
        </w:rPr>
        <w:t>00. Filling the income statement.</w:t>
      </w:r>
    </w:p>
    <w:tbl>
      <w:tblPr>
        <w:tblStyle w:val="GridTable4-Accent5"/>
        <w:tblW w:w="9378" w:type="dxa"/>
        <w:tblLook w:val="04A0" w:firstRow="1" w:lastRow="0" w:firstColumn="1" w:lastColumn="0" w:noHBand="0" w:noVBand="1"/>
      </w:tblPr>
      <w:tblGrid>
        <w:gridCol w:w="3964"/>
        <w:gridCol w:w="1134"/>
        <w:gridCol w:w="1134"/>
        <w:gridCol w:w="1559"/>
        <w:gridCol w:w="1560"/>
        <w:gridCol w:w="27"/>
      </w:tblGrid>
      <w:tr w:rsidR="00F176A8" w:rsidRPr="00A37635" w14:paraId="30761074" w14:textId="77777777" w:rsidTr="00D27C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gridSpan w:val="6"/>
          </w:tcPr>
          <w:p w14:paraId="591908DE" w14:textId="3325FFE4" w:rsidR="00F176A8" w:rsidRPr="00A37635" w:rsidRDefault="00F176A8" w:rsidP="00F176A8">
            <w:pPr>
              <w:spacing w:line="360" w:lineRule="auto"/>
              <w:jc w:val="center"/>
              <w:rPr>
                <w:szCs w:val="26"/>
              </w:rPr>
            </w:pPr>
            <w:r w:rsidRPr="00A37635">
              <w:rPr>
                <w:szCs w:val="26"/>
              </w:rPr>
              <w:t>INCOME STATEMENT</w:t>
            </w:r>
          </w:p>
        </w:tc>
      </w:tr>
      <w:tr w:rsidR="00F176A8" w:rsidRPr="00A37635" w14:paraId="39580EFF" w14:textId="77777777" w:rsidTr="00D27C40">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3C6209E2" w14:textId="77777777" w:rsidR="00F176A8" w:rsidRPr="00A37635" w:rsidRDefault="00F176A8" w:rsidP="00F176A8">
            <w:pPr>
              <w:spacing w:line="360" w:lineRule="auto"/>
              <w:rPr>
                <w:szCs w:val="26"/>
              </w:rPr>
            </w:pPr>
          </w:p>
        </w:tc>
        <w:tc>
          <w:tcPr>
            <w:tcW w:w="1134" w:type="dxa"/>
          </w:tcPr>
          <w:p w14:paraId="1821F17B" w14:textId="09A8C39E" w:rsidR="00F176A8" w:rsidRPr="00A37635" w:rsidRDefault="00F176A8" w:rsidP="00D27C40">
            <w:pPr>
              <w:spacing w:line="360" w:lineRule="auto"/>
              <w:jc w:val="center"/>
              <w:cnfStyle w:val="000000100000" w:firstRow="0" w:lastRow="0" w:firstColumn="0" w:lastColumn="0" w:oddVBand="0" w:evenVBand="0" w:oddHBand="1" w:evenHBand="0" w:firstRowFirstColumn="0" w:firstRowLastColumn="0" w:lastRowFirstColumn="0" w:lastRowLastColumn="0"/>
              <w:rPr>
                <w:b/>
                <w:bCs/>
                <w:i/>
                <w:iCs/>
                <w:szCs w:val="26"/>
              </w:rPr>
            </w:pPr>
            <w:r w:rsidRPr="00A37635">
              <w:rPr>
                <w:b/>
                <w:bCs/>
                <w:i/>
                <w:iCs/>
                <w:szCs w:val="26"/>
              </w:rPr>
              <w:t>Units</w:t>
            </w:r>
          </w:p>
        </w:tc>
        <w:tc>
          <w:tcPr>
            <w:tcW w:w="1134" w:type="dxa"/>
          </w:tcPr>
          <w:p w14:paraId="6939AF02" w14:textId="3D9E9A88" w:rsidR="00F176A8" w:rsidRPr="00A37635" w:rsidRDefault="00F176A8" w:rsidP="00D27C40">
            <w:pPr>
              <w:spacing w:line="360" w:lineRule="auto"/>
              <w:jc w:val="center"/>
              <w:cnfStyle w:val="000000100000" w:firstRow="0" w:lastRow="0" w:firstColumn="0" w:lastColumn="0" w:oddVBand="0" w:evenVBand="0" w:oddHBand="1" w:evenHBand="0" w:firstRowFirstColumn="0" w:firstRowLastColumn="0" w:lastRowFirstColumn="0" w:lastRowLastColumn="0"/>
              <w:rPr>
                <w:b/>
                <w:bCs/>
                <w:i/>
                <w:iCs/>
                <w:szCs w:val="26"/>
              </w:rPr>
            </w:pPr>
            <w:r w:rsidRPr="00A37635">
              <w:rPr>
                <w:b/>
                <w:bCs/>
                <w:i/>
                <w:iCs/>
                <w:szCs w:val="26"/>
              </w:rPr>
              <w:t>$/Unit</w:t>
            </w:r>
          </w:p>
        </w:tc>
        <w:tc>
          <w:tcPr>
            <w:tcW w:w="1559" w:type="dxa"/>
          </w:tcPr>
          <w:p w14:paraId="64FBC9D3" w14:textId="089B29CD" w:rsidR="00F176A8" w:rsidRPr="00A37635" w:rsidRDefault="00F176A8" w:rsidP="00D27C40">
            <w:pPr>
              <w:spacing w:line="360" w:lineRule="auto"/>
              <w:jc w:val="center"/>
              <w:cnfStyle w:val="000000100000" w:firstRow="0" w:lastRow="0" w:firstColumn="0" w:lastColumn="0" w:oddVBand="0" w:evenVBand="0" w:oddHBand="1" w:evenHBand="0" w:firstRowFirstColumn="0" w:firstRowLastColumn="0" w:lastRowFirstColumn="0" w:lastRowLastColumn="0"/>
              <w:rPr>
                <w:b/>
                <w:bCs/>
                <w:i/>
                <w:iCs/>
                <w:szCs w:val="26"/>
              </w:rPr>
            </w:pPr>
            <w:r w:rsidRPr="00A37635">
              <w:rPr>
                <w:b/>
                <w:bCs/>
                <w:i/>
                <w:iCs/>
                <w:szCs w:val="26"/>
              </w:rPr>
              <w:t>$</w:t>
            </w:r>
          </w:p>
        </w:tc>
        <w:tc>
          <w:tcPr>
            <w:tcW w:w="1560" w:type="dxa"/>
          </w:tcPr>
          <w:p w14:paraId="2A7A8549" w14:textId="07B116A3" w:rsidR="00F176A8" w:rsidRPr="00A37635" w:rsidRDefault="00F176A8" w:rsidP="00D27C40">
            <w:pPr>
              <w:spacing w:line="360" w:lineRule="auto"/>
              <w:jc w:val="center"/>
              <w:cnfStyle w:val="000000100000" w:firstRow="0" w:lastRow="0" w:firstColumn="0" w:lastColumn="0" w:oddVBand="0" w:evenVBand="0" w:oddHBand="1" w:evenHBand="0" w:firstRowFirstColumn="0" w:firstRowLastColumn="0" w:lastRowFirstColumn="0" w:lastRowLastColumn="0"/>
              <w:rPr>
                <w:b/>
                <w:bCs/>
                <w:i/>
                <w:iCs/>
                <w:szCs w:val="26"/>
              </w:rPr>
            </w:pPr>
            <w:r w:rsidRPr="00A37635">
              <w:rPr>
                <w:b/>
                <w:bCs/>
                <w:i/>
                <w:iCs/>
                <w:szCs w:val="26"/>
              </w:rPr>
              <w:t>$</w:t>
            </w:r>
          </w:p>
        </w:tc>
      </w:tr>
      <w:tr w:rsidR="00F176A8" w:rsidRPr="00A37635" w14:paraId="3EBCC9F4" w14:textId="77777777" w:rsidTr="00D27C40">
        <w:trPr>
          <w:gridAfter w:val="1"/>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02441F70" w14:textId="0B69A866" w:rsidR="00F176A8" w:rsidRPr="00A37635" w:rsidRDefault="00F176A8" w:rsidP="00F176A8">
            <w:pPr>
              <w:spacing w:line="360" w:lineRule="auto"/>
              <w:rPr>
                <w:b w:val="0"/>
                <w:bCs w:val="0"/>
                <w:szCs w:val="26"/>
              </w:rPr>
            </w:pPr>
            <w:r w:rsidRPr="00A37635">
              <w:rPr>
                <w:b w:val="0"/>
                <w:bCs w:val="0"/>
                <w:szCs w:val="26"/>
              </w:rPr>
              <w:t>Sales</w:t>
            </w:r>
          </w:p>
        </w:tc>
        <w:tc>
          <w:tcPr>
            <w:tcW w:w="1134" w:type="dxa"/>
          </w:tcPr>
          <w:p w14:paraId="0A76B427" w14:textId="7B483209"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c>
          <w:tcPr>
            <w:tcW w:w="1134" w:type="dxa"/>
          </w:tcPr>
          <w:p w14:paraId="06E9F2F2"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c>
          <w:tcPr>
            <w:tcW w:w="1559" w:type="dxa"/>
          </w:tcPr>
          <w:p w14:paraId="5819EFEA"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c>
          <w:tcPr>
            <w:tcW w:w="1560" w:type="dxa"/>
          </w:tcPr>
          <w:p w14:paraId="7615D5ED"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r>
      <w:tr w:rsidR="00F176A8" w:rsidRPr="00A37635" w14:paraId="5E642AAE" w14:textId="77777777" w:rsidTr="00D27C40">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6B9C5BFF" w14:textId="375D0FF0" w:rsidR="00F176A8" w:rsidRPr="00A37635" w:rsidRDefault="00F176A8" w:rsidP="00F176A8">
            <w:pPr>
              <w:spacing w:line="360" w:lineRule="auto"/>
              <w:rPr>
                <w:b w:val="0"/>
                <w:bCs w:val="0"/>
                <w:szCs w:val="26"/>
              </w:rPr>
            </w:pPr>
            <w:r w:rsidRPr="00A37635">
              <w:rPr>
                <w:b w:val="0"/>
                <w:bCs w:val="0"/>
                <w:szCs w:val="26"/>
              </w:rPr>
              <w:t>Opening inventory</w:t>
            </w:r>
          </w:p>
        </w:tc>
        <w:tc>
          <w:tcPr>
            <w:tcW w:w="1134" w:type="dxa"/>
          </w:tcPr>
          <w:p w14:paraId="688234FA" w14:textId="5E72DBBA"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c>
          <w:tcPr>
            <w:tcW w:w="1134" w:type="dxa"/>
          </w:tcPr>
          <w:p w14:paraId="66375806" w14:textId="77777777"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c>
          <w:tcPr>
            <w:tcW w:w="1559" w:type="dxa"/>
          </w:tcPr>
          <w:p w14:paraId="7438CC06" w14:textId="77777777"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c>
          <w:tcPr>
            <w:tcW w:w="1560" w:type="dxa"/>
          </w:tcPr>
          <w:p w14:paraId="41F7E6F5" w14:textId="77777777"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r>
      <w:tr w:rsidR="00F176A8" w:rsidRPr="00A37635" w14:paraId="59B3039D" w14:textId="77777777" w:rsidTr="00D27C40">
        <w:trPr>
          <w:gridAfter w:val="1"/>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43C641B5" w14:textId="0E9AB150" w:rsidR="00F176A8" w:rsidRPr="00A37635" w:rsidRDefault="00F176A8" w:rsidP="00F176A8">
            <w:pPr>
              <w:spacing w:line="360" w:lineRule="auto"/>
              <w:rPr>
                <w:b w:val="0"/>
                <w:bCs w:val="0"/>
                <w:szCs w:val="26"/>
              </w:rPr>
            </w:pPr>
            <w:r w:rsidRPr="00A37635">
              <w:rPr>
                <w:b w:val="0"/>
                <w:bCs w:val="0"/>
                <w:szCs w:val="26"/>
              </w:rPr>
              <w:t>Purchased</w:t>
            </w:r>
          </w:p>
        </w:tc>
        <w:tc>
          <w:tcPr>
            <w:tcW w:w="1134" w:type="dxa"/>
          </w:tcPr>
          <w:p w14:paraId="27D39732" w14:textId="77644842"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c>
          <w:tcPr>
            <w:tcW w:w="1134" w:type="dxa"/>
          </w:tcPr>
          <w:p w14:paraId="7B5C15DA"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c>
          <w:tcPr>
            <w:tcW w:w="1559" w:type="dxa"/>
          </w:tcPr>
          <w:p w14:paraId="16BF5159"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c>
          <w:tcPr>
            <w:tcW w:w="1560" w:type="dxa"/>
          </w:tcPr>
          <w:p w14:paraId="44A06E44"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r>
      <w:tr w:rsidR="00F176A8" w:rsidRPr="00A37635" w14:paraId="2148CC28" w14:textId="77777777" w:rsidTr="00D27C40">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439E80DE" w14:textId="77777777" w:rsidR="00F176A8" w:rsidRPr="00A37635" w:rsidRDefault="00F176A8" w:rsidP="00F176A8">
            <w:pPr>
              <w:spacing w:line="360" w:lineRule="auto"/>
              <w:rPr>
                <w:b w:val="0"/>
                <w:bCs w:val="0"/>
                <w:szCs w:val="26"/>
              </w:rPr>
            </w:pPr>
          </w:p>
        </w:tc>
        <w:tc>
          <w:tcPr>
            <w:tcW w:w="1134" w:type="dxa"/>
          </w:tcPr>
          <w:p w14:paraId="32C28E87" w14:textId="77777777"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c>
          <w:tcPr>
            <w:tcW w:w="1134" w:type="dxa"/>
          </w:tcPr>
          <w:p w14:paraId="6CE2AEA0" w14:textId="77777777"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c>
          <w:tcPr>
            <w:tcW w:w="1559" w:type="dxa"/>
          </w:tcPr>
          <w:p w14:paraId="4F522B4E" w14:textId="77777777"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c>
          <w:tcPr>
            <w:tcW w:w="1560" w:type="dxa"/>
          </w:tcPr>
          <w:p w14:paraId="1E5440DB" w14:textId="77777777"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r>
      <w:tr w:rsidR="00F176A8" w:rsidRPr="00A37635" w14:paraId="2A7B2E12" w14:textId="77777777" w:rsidTr="00D27C40">
        <w:trPr>
          <w:gridAfter w:val="1"/>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00CCCFA9" w14:textId="1368A98F" w:rsidR="00F176A8" w:rsidRPr="00A37635" w:rsidRDefault="00F176A8" w:rsidP="00F176A8">
            <w:pPr>
              <w:spacing w:line="360" w:lineRule="auto"/>
              <w:rPr>
                <w:b w:val="0"/>
                <w:bCs w:val="0"/>
                <w:szCs w:val="26"/>
              </w:rPr>
            </w:pPr>
            <w:r w:rsidRPr="00A37635">
              <w:rPr>
                <w:b w:val="0"/>
                <w:bCs w:val="0"/>
                <w:szCs w:val="26"/>
              </w:rPr>
              <w:t>Closing inventory</w:t>
            </w:r>
          </w:p>
        </w:tc>
        <w:tc>
          <w:tcPr>
            <w:tcW w:w="1134" w:type="dxa"/>
          </w:tcPr>
          <w:p w14:paraId="4C47318E" w14:textId="5D34F613"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c>
          <w:tcPr>
            <w:tcW w:w="1134" w:type="dxa"/>
          </w:tcPr>
          <w:p w14:paraId="6244E00A"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c>
          <w:tcPr>
            <w:tcW w:w="1559" w:type="dxa"/>
          </w:tcPr>
          <w:p w14:paraId="0753C191"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c>
          <w:tcPr>
            <w:tcW w:w="1560" w:type="dxa"/>
          </w:tcPr>
          <w:p w14:paraId="33359AAA"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r>
      <w:tr w:rsidR="00F176A8" w:rsidRPr="00A37635" w14:paraId="17755390" w14:textId="77777777" w:rsidTr="00D27C40">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52A338DD" w14:textId="34CD8926" w:rsidR="00F176A8" w:rsidRPr="00A37635" w:rsidRDefault="00F176A8" w:rsidP="00F176A8">
            <w:pPr>
              <w:spacing w:line="360" w:lineRule="auto"/>
              <w:rPr>
                <w:b w:val="0"/>
                <w:bCs w:val="0"/>
                <w:szCs w:val="26"/>
              </w:rPr>
            </w:pPr>
            <w:r w:rsidRPr="00A37635">
              <w:rPr>
                <w:b w:val="0"/>
                <w:bCs w:val="0"/>
                <w:szCs w:val="26"/>
              </w:rPr>
              <w:t>Cost of sales ie cost of units sold</w:t>
            </w:r>
          </w:p>
        </w:tc>
        <w:tc>
          <w:tcPr>
            <w:tcW w:w="1134" w:type="dxa"/>
          </w:tcPr>
          <w:p w14:paraId="5AC94555" w14:textId="10A1E520"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c>
          <w:tcPr>
            <w:tcW w:w="1134" w:type="dxa"/>
          </w:tcPr>
          <w:p w14:paraId="7675BFEB" w14:textId="77777777"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c>
          <w:tcPr>
            <w:tcW w:w="1559" w:type="dxa"/>
          </w:tcPr>
          <w:p w14:paraId="1E5085BF" w14:textId="77777777"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c>
          <w:tcPr>
            <w:tcW w:w="1560" w:type="dxa"/>
          </w:tcPr>
          <w:p w14:paraId="1227AF1B" w14:textId="77777777"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r>
      <w:tr w:rsidR="00F176A8" w:rsidRPr="00A37635" w14:paraId="7740B238" w14:textId="77777777" w:rsidTr="00D27C40">
        <w:trPr>
          <w:gridAfter w:val="1"/>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2DEE9235" w14:textId="157B2502" w:rsidR="00F176A8" w:rsidRPr="00A37635" w:rsidRDefault="00F176A8" w:rsidP="00F176A8">
            <w:pPr>
              <w:spacing w:line="360" w:lineRule="auto"/>
              <w:rPr>
                <w:szCs w:val="26"/>
              </w:rPr>
            </w:pPr>
            <w:r w:rsidRPr="00A37635">
              <w:rPr>
                <w:szCs w:val="26"/>
              </w:rPr>
              <w:t>Gross profit</w:t>
            </w:r>
          </w:p>
        </w:tc>
        <w:tc>
          <w:tcPr>
            <w:tcW w:w="1134" w:type="dxa"/>
          </w:tcPr>
          <w:p w14:paraId="346BD2D9"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c>
          <w:tcPr>
            <w:tcW w:w="1134" w:type="dxa"/>
          </w:tcPr>
          <w:p w14:paraId="27848F46"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c>
          <w:tcPr>
            <w:tcW w:w="1559" w:type="dxa"/>
          </w:tcPr>
          <w:p w14:paraId="23792C00"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c>
          <w:tcPr>
            <w:tcW w:w="1560" w:type="dxa"/>
          </w:tcPr>
          <w:p w14:paraId="7A99BEFC"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r>
      <w:tr w:rsidR="00F176A8" w:rsidRPr="00A37635" w14:paraId="731BFE63" w14:textId="77777777" w:rsidTr="00D27C40">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1D6905B8" w14:textId="2D9C1CCF" w:rsidR="00F176A8" w:rsidRPr="00A37635" w:rsidRDefault="00F176A8" w:rsidP="00F176A8">
            <w:pPr>
              <w:spacing w:line="360" w:lineRule="auto"/>
              <w:rPr>
                <w:b w:val="0"/>
                <w:bCs w:val="0"/>
                <w:szCs w:val="26"/>
              </w:rPr>
            </w:pPr>
            <w:r w:rsidRPr="00A37635">
              <w:rPr>
                <w:b w:val="0"/>
                <w:bCs w:val="0"/>
                <w:szCs w:val="26"/>
              </w:rPr>
              <w:t>Expenses</w:t>
            </w:r>
          </w:p>
        </w:tc>
        <w:tc>
          <w:tcPr>
            <w:tcW w:w="1134" w:type="dxa"/>
          </w:tcPr>
          <w:p w14:paraId="610D2D32" w14:textId="77777777"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c>
          <w:tcPr>
            <w:tcW w:w="1134" w:type="dxa"/>
          </w:tcPr>
          <w:p w14:paraId="518BD0B2" w14:textId="77777777"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c>
          <w:tcPr>
            <w:tcW w:w="1559" w:type="dxa"/>
          </w:tcPr>
          <w:p w14:paraId="7BD22E54" w14:textId="77777777"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c>
          <w:tcPr>
            <w:tcW w:w="1560" w:type="dxa"/>
          </w:tcPr>
          <w:p w14:paraId="49483B69" w14:textId="77777777" w:rsidR="00F176A8" w:rsidRPr="00A37635" w:rsidRDefault="00F176A8" w:rsidP="00D27C40">
            <w:pPr>
              <w:spacing w:line="360" w:lineRule="auto"/>
              <w:jc w:val="right"/>
              <w:cnfStyle w:val="000000100000" w:firstRow="0" w:lastRow="0" w:firstColumn="0" w:lastColumn="0" w:oddVBand="0" w:evenVBand="0" w:oddHBand="1" w:evenHBand="0" w:firstRowFirstColumn="0" w:firstRowLastColumn="0" w:lastRowFirstColumn="0" w:lastRowLastColumn="0"/>
              <w:rPr>
                <w:szCs w:val="26"/>
              </w:rPr>
            </w:pPr>
          </w:p>
        </w:tc>
      </w:tr>
      <w:tr w:rsidR="00F176A8" w:rsidRPr="00A37635" w14:paraId="315C24CE" w14:textId="77777777" w:rsidTr="00D27C40">
        <w:trPr>
          <w:gridAfter w:val="1"/>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52A7E600" w14:textId="3E692C6B" w:rsidR="00F176A8" w:rsidRPr="00A37635" w:rsidRDefault="00F176A8" w:rsidP="00F176A8">
            <w:pPr>
              <w:spacing w:line="360" w:lineRule="auto"/>
              <w:rPr>
                <w:szCs w:val="26"/>
              </w:rPr>
            </w:pPr>
            <w:r w:rsidRPr="00A37635">
              <w:rPr>
                <w:szCs w:val="26"/>
              </w:rPr>
              <w:t>Netprofit</w:t>
            </w:r>
          </w:p>
        </w:tc>
        <w:tc>
          <w:tcPr>
            <w:tcW w:w="1134" w:type="dxa"/>
          </w:tcPr>
          <w:p w14:paraId="0E2F6EA9"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c>
          <w:tcPr>
            <w:tcW w:w="1134" w:type="dxa"/>
          </w:tcPr>
          <w:p w14:paraId="4CB50902"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c>
          <w:tcPr>
            <w:tcW w:w="1559" w:type="dxa"/>
          </w:tcPr>
          <w:p w14:paraId="582773BB"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c>
          <w:tcPr>
            <w:tcW w:w="1560" w:type="dxa"/>
          </w:tcPr>
          <w:p w14:paraId="7C8FBD3F" w14:textId="77777777" w:rsidR="00F176A8" w:rsidRPr="00A37635" w:rsidRDefault="00F176A8" w:rsidP="00D27C40">
            <w:pPr>
              <w:spacing w:line="360" w:lineRule="auto"/>
              <w:jc w:val="right"/>
              <w:cnfStyle w:val="000000000000" w:firstRow="0" w:lastRow="0" w:firstColumn="0" w:lastColumn="0" w:oddVBand="0" w:evenVBand="0" w:oddHBand="0" w:evenHBand="0" w:firstRowFirstColumn="0" w:firstRowLastColumn="0" w:lastRowFirstColumn="0" w:lastRowLastColumn="0"/>
              <w:rPr>
                <w:szCs w:val="26"/>
              </w:rPr>
            </w:pPr>
          </w:p>
        </w:tc>
      </w:tr>
    </w:tbl>
    <w:p w14:paraId="34C37930" w14:textId="50F21994" w:rsidR="00095344" w:rsidRPr="00A37635" w:rsidRDefault="00095344" w:rsidP="00D27C40">
      <w:pPr>
        <w:spacing w:before="120" w:line="360" w:lineRule="auto"/>
        <w:rPr>
          <w:b/>
          <w:color w:val="FF0000"/>
          <w:szCs w:val="26"/>
        </w:rPr>
      </w:pPr>
      <w:r w:rsidRPr="00A37635">
        <w:rPr>
          <w:b/>
          <w:color w:val="FF0000"/>
          <w:szCs w:val="26"/>
        </w:rPr>
        <w:lastRenderedPageBreak/>
        <w:t>Đáp án Câu 1:</w:t>
      </w:r>
    </w:p>
    <w:tbl>
      <w:tblPr>
        <w:tblStyle w:val="GridTable4-Accent5"/>
        <w:tblW w:w="9378" w:type="dxa"/>
        <w:tblLook w:val="04A0" w:firstRow="1" w:lastRow="0" w:firstColumn="1" w:lastColumn="0" w:noHBand="0" w:noVBand="1"/>
      </w:tblPr>
      <w:tblGrid>
        <w:gridCol w:w="3964"/>
        <w:gridCol w:w="1134"/>
        <w:gridCol w:w="1134"/>
        <w:gridCol w:w="1559"/>
        <w:gridCol w:w="1560"/>
        <w:gridCol w:w="27"/>
      </w:tblGrid>
      <w:tr w:rsidR="003B7236" w:rsidRPr="00A37635" w14:paraId="582E9520" w14:textId="77777777" w:rsidTr="00E66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gridSpan w:val="6"/>
          </w:tcPr>
          <w:p w14:paraId="5A8C6C96" w14:textId="77777777" w:rsidR="00D27C40" w:rsidRPr="00A37635" w:rsidRDefault="00D27C40" w:rsidP="00E66AAE">
            <w:pPr>
              <w:spacing w:line="360" w:lineRule="auto"/>
              <w:jc w:val="center"/>
              <w:rPr>
                <w:color w:val="FF0000"/>
                <w:szCs w:val="26"/>
              </w:rPr>
            </w:pPr>
            <w:r w:rsidRPr="00A37635">
              <w:rPr>
                <w:color w:val="FF0000"/>
                <w:szCs w:val="26"/>
              </w:rPr>
              <w:t>INCOME STATEMENT</w:t>
            </w:r>
          </w:p>
        </w:tc>
      </w:tr>
      <w:tr w:rsidR="003B7236" w:rsidRPr="00A37635" w14:paraId="1AFD3A6F" w14:textId="77777777" w:rsidTr="00E66AAE">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0E1BD647" w14:textId="77777777" w:rsidR="00D27C40" w:rsidRPr="00A37635" w:rsidRDefault="00D27C40" w:rsidP="00E66AAE">
            <w:pPr>
              <w:spacing w:line="360" w:lineRule="auto"/>
              <w:rPr>
                <w:color w:val="FF0000"/>
                <w:szCs w:val="26"/>
              </w:rPr>
            </w:pPr>
          </w:p>
        </w:tc>
        <w:tc>
          <w:tcPr>
            <w:tcW w:w="1134" w:type="dxa"/>
          </w:tcPr>
          <w:p w14:paraId="5CF8199D" w14:textId="77777777" w:rsidR="00D27C40" w:rsidRPr="00A37635" w:rsidRDefault="00D27C40" w:rsidP="00E66AAE">
            <w:pPr>
              <w:spacing w:line="360" w:lineRule="auto"/>
              <w:jc w:val="center"/>
              <w:cnfStyle w:val="000000100000" w:firstRow="0" w:lastRow="0" w:firstColumn="0" w:lastColumn="0" w:oddVBand="0" w:evenVBand="0" w:oddHBand="1" w:evenHBand="0" w:firstRowFirstColumn="0" w:firstRowLastColumn="0" w:lastRowFirstColumn="0" w:lastRowLastColumn="0"/>
              <w:rPr>
                <w:b/>
                <w:bCs/>
                <w:i/>
                <w:iCs/>
                <w:color w:val="FF0000"/>
                <w:szCs w:val="26"/>
              </w:rPr>
            </w:pPr>
            <w:r w:rsidRPr="00A37635">
              <w:rPr>
                <w:b/>
                <w:bCs/>
                <w:i/>
                <w:iCs/>
                <w:color w:val="FF0000"/>
                <w:szCs w:val="26"/>
              </w:rPr>
              <w:t>Units</w:t>
            </w:r>
          </w:p>
        </w:tc>
        <w:tc>
          <w:tcPr>
            <w:tcW w:w="1134" w:type="dxa"/>
          </w:tcPr>
          <w:p w14:paraId="34FB823D" w14:textId="77777777" w:rsidR="00D27C40" w:rsidRPr="00A37635" w:rsidRDefault="00D27C40" w:rsidP="00E66AAE">
            <w:pPr>
              <w:spacing w:line="360" w:lineRule="auto"/>
              <w:jc w:val="center"/>
              <w:cnfStyle w:val="000000100000" w:firstRow="0" w:lastRow="0" w:firstColumn="0" w:lastColumn="0" w:oddVBand="0" w:evenVBand="0" w:oddHBand="1" w:evenHBand="0" w:firstRowFirstColumn="0" w:firstRowLastColumn="0" w:lastRowFirstColumn="0" w:lastRowLastColumn="0"/>
              <w:rPr>
                <w:b/>
                <w:bCs/>
                <w:i/>
                <w:iCs/>
                <w:color w:val="FF0000"/>
                <w:szCs w:val="26"/>
              </w:rPr>
            </w:pPr>
            <w:r w:rsidRPr="00A37635">
              <w:rPr>
                <w:b/>
                <w:bCs/>
                <w:i/>
                <w:iCs/>
                <w:color w:val="FF0000"/>
                <w:szCs w:val="26"/>
              </w:rPr>
              <w:t>$/Unit</w:t>
            </w:r>
          </w:p>
        </w:tc>
        <w:tc>
          <w:tcPr>
            <w:tcW w:w="1559" w:type="dxa"/>
          </w:tcPr>
          <w:p w14:paraId="2FC02EB6" w14:textId="77777777" w:rsidR="00D27C40" w:rsidRPr="00A37635" w:rsidRDefault="00D27C40" w:rsidP="00E66AAE">
            <w:pPr>
              <w:spacing w:line="360" w:lineRule="auto"/>
              <w:jc w:val="center"/>
              <w:cnfStyle w:val="000000100000" w:firstRow="0" w:lastRow="0" w:firstColumn="0" w:lastColumn="0" w:oddVBand="0" w:evenVBand="0" w:oddHBand="1" w:evenHBand="0" w:firstRowFirstColumn="0" w:firstRowLastColumn="0" w:lastRowFirstColumn="0" w:lastRowLastColumn="0"/>
              <w:rPr>
                <w:b/>
                <w:bCs/>
                <w:i/>
                <w:iCs/>
                <w:color w:val="FF0000"/>
                <w:szCs w:val="26"/>
              </w:rPr>
            </w:pPr>
            <w:r w:rsidRPr="00A37635">
              <w:rPr>
                <w:b/>
                <w:bCs/>
                <w:i/>
                <w:iCs/>
                <w:color w:val="FF0000"/>
                <w:szCs w:val="26"/>
              </w:rPr>
              <w:t>$</w:t>
            </w:r>
          </w:p>
        </w:tc>
        <w:tc>
          <w:tcPr>
            <w:tcW w:w="1560" w:type="dxa"/>
          </w:tcPr>
          <w:p w14:paraId="7ACCB9B4" w14:textId="77777777" w:rsidR="00D27C40" w:rsidRPr="00A37635" w:rsidRDefault="00D27C40" w:rsidP="00E66AAE">
            <w:pPr>
              <w:spacing w:line="360" w:lineRule="auto"/>
              <w:jc w:val="center"/>
              <w:cnfStyle w:val="000000100000" w:firstRow="0" w:lastRow="0" w:firstColumn="0" w:lastColumn="0" w:oddVBand="0" w:evenVBand="0" w:oddHBand="1" w:evenHBand="0" w:firstRowFirstColumn="0" w:firstRowLastColumn="0" w:lastRowFirstColumn="0" w:lastRowLastColumn="0"/>
              <w:rPr>
                <w:b/>
                <w:bCs/>
                <w:i/>
                <w:iCs/>
                <w:color w:val="FF0000"/>
                <w:szCs w:val="26"/>
              </w:rPr>
            </w:pPr>
            <w:r w:rsidRPr="00A37635">
              <w:rPr>
                <w:b/>
                <w:bCs/>
                <w:i/>
                <w:iCs/>
                <w:color w:val="FF0000"/>
                <w:szCs w:val="26"/>
              </w:rPr>
              <w:t>$</w:t>
            </w:r>
          </w:p>
        </w:tc>
      </w:tr>
      <w:tr w:rsidR="003B7236" w:rsidRPr="00A37635" w14:paraId="1894F067" w14:textId="77777777" w:rsidTr="00E66AAE">
        <w:trPr>
          <w:gridAfter w:val="1"/>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7FB77A87" w14:textId="77777777" w:rsidR="006002B0" w:rsidRPr="00A37635" w:rsidRDefault="006002B0" w:rsidP="006002B0">
            <w:pPr>
              <w:spacing w:line="360" w:lineRule="auto"/>
              <w:rPr>
                <w:color w:val="FF0000"/>
                <w:szCs w:val="26"/>
              </w:rPr>
            </w:pPr>
            <w:r w:rsidRPr="00A37635">
              <w:rPr>
                <w:color w:val="FF0000"/>
                <w:szCs w:val="26"/>
              </w:rPr>
              <w:t>Sales</w:t>
            </w:r>
          </w:p>
        </w:tc>
        <w:tc>
          <w:tcPr>
            <w:tcW w:w="1134" w:type="dxa"/>
          </w:tcPr>
          <w:p w14:paraId="3CE494D0" w14:textId="5CB8CC99"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r w:rsidRPr="00A37635">
              <w:rPr>
                <w:b/>
                <w:bCs/>
                <w:color w:val="FF0000"/>
                <w:szCs w:val="26"/>
              </w:rPr>
              <w:t xml:space="preserve"> 13,400 </w:t>
            </w:r>
          </w:p>
        </w:tc>
        <w:tc>
          <w:tcPr>
            <w:tcW w:w="1134" w:type="dxa"/>
          </w:tcPr>
          <w:p w14:paraId="282DCE80" w14:textId="39D58FD1"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r w:rsidRPr="00A37635">
              <w:rPr>
                <w:b/>
                <w:bCs/>
                <w:color w:val="FF0000"/>
                <w:szCs w:val="26"/>
              </w:rPr>
              <w:t xml:space="preserve"> 30 </w:t>
            </w:r>
          </w:p>
        </w:tc>
        <w:tc>
          <w:tcPr>
            <w:tcW w:w="1559" w:type="dxa"/>
          </w:tcPr>
          <w:p w14:paraId="0057BD4D" w14:textId="77777777"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p>
        </w:tc>
        <w:tc>
          <w:tcPr>
            <w:tcW w:w="1560" w:type="dxa"/>
          </w:tcPr>
          <w:p w14:paraId="4105DA4F" w14:textId="4B0C2B91"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r w:rsidRPr="00A37635">
              <w:rPr>
                <w:b/>
                <w:bCs/>
                <w:color w:val="FF0000"/>
                <w:szCs w:val="26"/>
              </w:rPr>
              <w:t xml:space="preserve"> 402,000 </w:t>
            </w:r>
          </w:p>
        </w:tc>
      </w:tr>
      <w:tr w:rsidR="003B7236" w:rsidRPr="00A37635" w14:paraId="6116BC39" w14:textId="77777777" w:rsidTr="00E66AAE">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24D77045" w14:textId="77777777" w:rsidR="006002B0" w:rsidRPr="00A37635" w:rsidRDefault="006002B0" w:rsidP="006002B0">
            <w:pPr>
              <w:spacing w:line="360" w:lineRule="auto"/>
              <w:rPr>
                <w:color w:val="FF0000"/>
                <w:szCs w:val="26"/>
              </w:rPr>
            </w:pPr>
            <w:r w:rsidRPr="00A37635">
              <w:rPr>
                <w:color w:val="FF0000"/>
                <w:szCs w:val="26"/>
              </w:rPr>
              <w:t>Opening inventory</w:t>
            </w:r>
          </w:p>
        </w:tc>
        <w:tc>
          <w:tcPr>
            <w:tcW w:w="1134" w:type="dxa"/>
          </w:tcPr>
          <w:p w14:paraId="77FABA2A" w14:textId="16F7D4FD"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r w:rsidRPr="00A37635">
              <w:rPr>
                <w:b/>
                <w:bCs/>
                <w:color w:val="FF0000"/>
                <w:szCs w:val="26"/>
              </w:rPr>
              <w:t xml:space="preserve"> 8,000 </w:t>
            </w:r>
          </w:p>
        </w:tc>
        <w:tc>
          <w:tcPr>
            <w:tcW w:w="1134" w:type="dxa"/>
          </w:tcPr>
          <w:p w14:paraId="68C4D8D0" w14:textId="2DBD8F6E"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r w:rsidRPr="00A37635">
              <w:rPr>
                <w:b/>
                <w:bCs/>
                <w:color w:val="FF0000"/>
                <w:szCs w:val="26"/>
              </w:rPr>
              <w:t xml:space="preserve"> 15 </w:t>
            </w:r>
          </w:p>
        </w:tc>
        <w:tc>
          <w:tcPr>
            <w:tcW w:w="1559" w:type="dxa"/>
          </w:tcPr>
          <w:p w14:paraId="62BE91A1" w14:textId="593C1BC9"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r w:rsidRPr="00A37635">
              <w:rPr>
                <w:b/>
                <w:bCs/>
                <w:color w:val="FF0000"/>
                <w:szCs w:val="26"/>
              </w:rPr>
              <w:t xml:space="preserve"> 120,000 </w:t>
            </w:r>
          </w:p>
        </w:tc>
        <w:tc>
          <w:tcPr>
            <w:tcW w:w="1560" w:type="dxa"/>
          </w:tcPr>
          <w:p w14:paraId="43E5C72C" w14:textId="77777777"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p>
        </w:tc>
      </w:tr>
      <w:tr w:rsidR="003B7236" w:rsidRPr="00A37635" w14:paraId="056FE79F" w14:textId="77777777" w:rsidTr="00E66AAE">
        <w:trPr>
          <w:gridAfter w:val="1"/>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403FBD5C" w14:textId="77777777" w:rsidR="006002B0" w:rsidRPr="00A37635" w:rsidRDefault="006002B0" w:rsidP="006002B0">
            <w:pPr>
              <w:spacing w:line="360" w:lineRule="auto"/>
              <w:rPr>
                <w:color w:val="FF0000"/>
                <w:szCs w:val="26"/>
              </w:rPr>
            </w:pPr>
            <w:r w:rsidRPr="00A37635">
              <w:rPr>
                <w:color w:val="FF0000"/>
                <w:szCs w:val="26"/>
              </w:rPr>
              <w:t>Purchased</w:t>
            </w:r>
          </w:p>
        </w:tc>
        <w:tc>
          <w:tcPr>
            <w:tcW w:w="1134" w:type="dxa"/>
          </w:tcPr>
          <w:p w14:paraId="6850466A" w14:textId="730CEE4F"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r w:rsidRPr="00A37635">
              <w:rPr>
                <w:b/>
                <w:bCs/>
                <w:color w:val="FF0000"/>
                <w:szCs w:val="26"/>
              </w:rPr>
              <w:t xml:space="preserve"> 11,000 </w:t>
            </w:r>
          </w:p>
        </w:tc>
        <w:tc>
          <w:tcPr>
            <w:tcW w:w="1134" w:type="dxa"/>
          </w:tcPr>
          <w:p w14:paraId="6AAA4219" w14:textId="16F57EBC"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r w:rsidRPr="00A37635">
              <w:rPr>
                <w:b/>
                <w:bCs/>
                <w:color w:val="FF0000"/>
                <w:szCs w:val="26"/>
              </w:rPr>
              <w:t xml:space="preserve"> 15 </w:t>
            </w:r>
          </w:p>
        </w:tc>
        <w:tc>
          <w:tcPr>
            <w:tcW w:w="1559" w:type="dxa"/>
          </w:tcPr>
          <w:p w14:paraId="20B6A103" w14:textId="5358F247"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r w:rsidRPr="00A37635">
              <w:rPr>
                <w:b/>
                <w:bCs/>
                <w:color w:val="FF0000"/>
                <w:szCs w:val="26"/>
              </w:rPr>
              <w:t xml:space="preserve"> 165,000 </w:t>
            </w:r>
          </w:p>
        </w:tc>
        <w:tc>
          <w:tcPr>
            <w:tcW w:w="1560" w:type="dxa"/>
          </w:tcPr>
          <w:p w14:paraId="194BA118" w14:textId="77777777"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p>
        </w:tc>
      </w:tr>
      <w:tr w:rsidR="003B7236" w:rsidRPr="00A37635" w14:paraId="19190CD7" w14:textId="77777777" w:rsidTr="00E66AAE">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31156055" w14:textId="77777777" w:rsidR="006002B0" w:rsidRPr="00A37635" w:rsidRDefault="006002B0" w:rsidP="006002B0">
            <w:pPr>
              <w:spacing w:line="360" w:lineRule="auto"/>
              <w:rPr>
                <w:color w:val="FF0000"/>
                <w:szCs w:val="26"/>
              </w:rPr>
            </w:pPr>
          </w:p>
        </w:tc>
        <w:tc>
          <w:tcPr>
            <w:tcW w:w="1134" w:type="dxa"/>
          </w:tcPr>
          <w:p w14:paraId="1C1D5EBE" w14:textId="77777777"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p>
        </w:tc>
        <w:tc>
          <w:tcPr>
            <w:tcW w:w="1134" w:type="dxa"/>
          </w:tcPr>
          <w:p w14:paraId="2DC86BE7" w14:textId="77777777"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p>
        </w:tc>
        <w:tc>
          <w:tcPr>
            <w:tcW w:w="1559" w:type="dxa"/>
          </w:tcPr>
          <w:p w14:paraId="7CE03E54" w14:textId="77777777"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p>
        </w:tc>
        <w:tc>
          <w:tcPr>
            <w:tcW w:w="1560" w:type="dxa"/>
          </w:tcPr>
          <w:p w14:paraId="41C40C4F" w14:textId="77777777"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p>
        </w:tc>
      </w:tr>
      <w:tr w:rsidR="003B7236" w:rsidRPr="00A37635" w14:paraId="64C6B28A" w14:textId="77777777" w:rsidTr="00E66AAE">
        <w:trPr>
          <w:gridAfter w:val="1"/>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710E5B49" w14:textId="77777777" w:rsidR="006002B0" w:rsidRPr="00A37635" w:rsidRDefault="006002B0" w:rsidP="006002B0">
            <w:pPr>
              <w:spacing w:line="360" w:lineRule="auto"/>
              <w:rPr>
                <w:color w:val="FF0000"/>
                <w:szCs w:val="26"/>
              </w:rPr>
            </w:pPr>
            <w:r w:rsidRPr="00A37635">
              <w:rPr>
                <w:color w:val="FF0000"/>
                <w:szCs w:val="26"/>
              </w:rPr>
              <w:t>Closing inventory</w:t>
            </w:r>
          </w:p>
        </w:tc>
        <w:tc>
          <w:tcPr>
            <w:tcW w:w="1134" w:type="dxa"/>
          </w:tcPr>
          <w:p w14:paraId="4ED0EECA" w14:textId="1B64C4E0"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r w:rsidRPr="00A37635">
              <w:rPr>
                <w:b/>
                <w:bCs/>
                <w:color w:val="FF0000"/>
                <w:szCs w:val="26"/>
              </w:rPr>
              <w:t xml:space="preserve"> 5,600 </w:t>
            </w:r>
          </w:p>
        </w:tc>
        <w:tc>
          <w:tcPr>
            <w:tcW w:w="1134" w:type="dxa"/>
          </w:tcPr>
          <w:p w14:paraId="40658B2F" w14:textId="7EF111D1"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r w:rsidRPr="00A37635">
              <w:rPr>
                <w:b/>
                <w:bCs/>
                <w:color w:val="FF0000"/>
                <w:szCs w:val="26"/>
              </w:rPr>
              <w:t xml:space="preserve"> 15 </w:t>
            </w:r>
          </w:p>
        </w:tc>
        <w:tc>
          <w:tcPr>
            <w:tcW w:w="1559" w:type="dxa"/>
          </w:tcPr>
          <w:p w14:paraId="12994EB6" w14:textId="6175CECE"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r w:rsidRPr="00A37635">
              <w:rPr>
                <w:b/>
                <w:bCs/>
                <w:color w:val="FF0000"/>
                <w:szCs w:val="26"/>
              </w:rPr>
              <w:t xml:space="preserve"> 84,000 </w:t>
            </w:r>
          </w:p>
        </w:tc>
        <w:tc>
          <w:tcPr>
            <w:tcW w:w="1560" w:type="dxa"/>
          </w:tcPr>
          <w:p w14:paraId="1E6D5E48" w14:textId="77777777"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p>
        </w:tc>
      </w:tr>
      <w:tr w:rsidR="003B7236" w:rsidRPr="00A37635" w14:paraId="307801E1" w14:textId="77777777" w:rsidTr="00E66AAE">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35BC55CA" w14:textId="77777777" w:rsidR="006002B0" w:rsidRPr="00A37635" w:rsidRDefault="006002B0" w:rsidP="006002B0">
            <w:pPr>
              <w:spacing w:line="360" w:lineRule="auto"/>
              <w:rPr>
                <w:color w:val="FF0000"/>
                <w:szCs w:val="26"/>
              </w:rPr>
            </w:pPr>
            <w:r w:rsidRPr="00A37635">
              <w:rPr>
                <w:color w:val="FF0000"/>
                <w:szCs w:val="26"/>
              </w:rPr>
              <w:t>Cost of sales ie cost of units sold</w:t>
            </w:r>
          </w:p>
        </w:tc>
        <w:tc>
          <w:tcPr>
            <w:tcW w:w="1134" w:type="dxa"/>
          </w:tcPr>
          <w:p w14:paraId="1533F150" w14:textId="2C45CDF0"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r w:rsidRPr="00A37635">
              <w:rPr>
                <w:b/>
                <w:bCs/>
                <w:color w:val="FF0000"/>
                <w:szCs w:val="26"/>
              </w:rPr>
              <w:t xml:space="preserve"> 13,400 </w:t>
            </w:r>
          </w:p>
        </w:tc>
        <w:tc>
          <w:tcPr>
            <w:tcW w:w="1134" w:type="dxa"/>
          </w:tcPr>
          <w:p w14:paraId="04BD561E" w14:textId="746D7476"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r w:rsidRPr="00A37635">
              <w:rPr>
                <w:b/>
                <w:bCs/>
                <w:color w:val="FF0000"/>
                <w:szCs w:val="26"/>
              </w:rPr>
              <w:t xml:space="preserve"> 15 </w:t>
            </w:r>
          </w:p>
        </w:tc>
        <w:tc>
          <w:tcPr>
            <w:tcW w:w="1559" w:type="dxa"/>
          </w:tcPr>
          <w:p w14:paraId="6E9D7E62" w14:textId="77777777"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p>
        </w:tc>
        <w:tc>
          <w:tcPr>
            <w:tcW w:w="1560" w:type="dxa"/>
          </w:tcPr>
          <w:p w14:paraId="2B066C5D" w14:textId="443C93E5"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r w:rsidRPr="00A37635">
              <w:rPr>
                <w:b/>
                <w:bCs/>
                <w:color w:val="FF0000"/>
                <w:szCs w:val="26"/>
              </w:rPr>
              <w:t xml:space="preserve"> 201,000 </w:t>
            </w:r>
          </w:p>
        </w:tc>
      </w:tr>
      <w:tr w:rsidR="003B7236" w:rsidRPr="00A37635" w14:paraId="4E300D26" w14:textId="77777777" w:rsidTr="00E66AAE">
        <w:trPr>
          <w:gridAfter w:val="1"/>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06ECE344" w14:textId="77777777" w:rsidR="006002B0" w:rsidRPr="00A37635" w:rsidRDefault="006002B0" w:rsidP="006002B0">
            <w:pPr>
              <w:spacing w:line="360" w:lineRule="auto"/>
              <w:rPr>
                <w:color w:val="FF0000"/>
                <w:szCs w:val="26"/>
              </w:rPr>
            </w:pPr>
            <w:r w:rsidRPr="00A37635">
              <w:rPr>
                <w:color w:val="FF0000"/>
                <w:szCs w:val="26"/>
              </w:rPr>
              <w:t>Gross profit</w:t>
            </w:r>
          </w:p>
        </w:tc>
        <w:tc>
          <w:tcPr>
            <w:tcW w:w="1134" w:type="dxa"/>
          </w:tcPr>
          <w:p w14:paraId="48D768F7" w14:textId="77777777"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p>
        </w:tc>
        <w:tc>
          <w:tcPr>
            <w:tcW w:w="1134" w:type="dxa"/>
          </w:tcPr>
          <w:p w14:paraId="0AE2AD97" w14:textId="77777777"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p>
        </w:tc>
        <w:tc>
          <w:tcPr>
            <w:tcW w:w="1559" w:type="dxa"/>
          </w:tcPr>
          <w:p w14:paraId="352A35E0" w14:textId="77777777"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p>
        </w:tc>
        <w:tc>
          <w:tcPr>
            <w:tcW w:w="1560" w:type="dxa"/>
          </w:tcPr>
          <w:p w14:paraId="2F6198CF" w14:textId="7416752C"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r w:rsidRPr="00A37635">
              <w:rPr>
                <w:b/>
                <w:bCs/>
                <w:color w:val="FF0000"/>
                <w:szCs w:val="26"/>
              </w:rPr>
              <w:t xml:space="preserve"> 201,000 </w:t>
            </w:r>
          </w:p>
        </w:tc>
      </w:tr>
      <w:tr w:rsidR="003B7236" w:rsidRPr="00A37635" w14:paraId="5ABC53D5" w14:textId="77777777" w:rsidTr="00E66AAE">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24753D61" w14:textId="77777777" w:rsidR="006002B0" w:rsidRPr="00A37635" w:rsidRDefault="006002B0" w:rsidP="006002B0">
            <w:pPr>
              <w:spacing w:line="360" w:lineRule="auto"/>
              <w:rPr>
                <w:color w:val="FF0000"/>
                <w:szCs w:val="26"/>
              </w:rPr>
            </w:pPr>
            <w:r w:rsidRPr="00A37635">
              <w:rPr>
                <w:color w:val="FF0000"/>
                <w:szCs w:val="26"/>
              </w:rPr>
              <w:t>Expenses</w:t>
            </w:r>
          </w:p>
        </w:tc>
        <w:tc>
          <w:tcPr>
            <w:tcW w:w="1134" w:type="dxa"/>
          </w:tcPr>
          <w:p w14:paraId="40C06C28" w14:textId="77777777"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p>
        </w:tc>
        <w:tc>
          <w:tcPr>
            <w:tcW w:w="1134" w:type="dxa"/>
          </w:tcPr>
          <w:p w14:paraId="31022408" w14:textId="77777777"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p>
        </w:tc>
        <w:tc>
          <w:tcPr>
            <w:tcW w:w="1559" w:type="dxa"/>
          </w:tcPr>
          <w:p w14:paraId="3A2D1728" w14:textId="77777777"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p>
        </w:tc>
        <w:tc>
          <w:tcPr>
            <w:tcW w:w="1560" w:type="dxa"/>
          </w:tcPr>
          <w:p w14:paraId="6EDE219C" w14:textId="6ECD3FFE" w:rsidR="006002B0" w:rsidRPr="00A37635" w:rsidRDefault="006002B0" w:rsidP="006002B0">
            <w:pPr>
              <w:spacing w:line="360" w:lineRule="auto"/>
              <w:jc w:val="right"/>
              <w:cnfStyle w:val="000000100000" w:firstRow="0" w:lastRow="0" w:firstColumn="0" w:lastColumn="0" w:oddVBand="0" w:evenVBand="0" w:oddHBand="1" w:evenHBand="0" w:firstRowFirstColumn="0" w:firstRowLastColumn="0" w:lastRowFirstColumn="0" w:lastRowLastColumn="0"/>
              <w:rPr>
                <w:b/>
                <w:bCs/>
                <w:color w:val="FF0000"/>
                <w:szCs w:val="26"/>
              </w:rPr>
            </w:pPr>
            <w:r w:rsidRPr="00A37635">
              <w:rPr>
                <w:b/>
                <w:bCs/>
                <w:color w:val="FF0000"/>
                <w:szCs w:val="26"/>
              </w:rPr>
              <w:t xml:space="preserve"> </w:t>
            </w:r>
            <w:r w:rsidR="00BB5B2D" w:rsidRPr="00A37635">
              <w:rPr>
                <w:b/>
                <w:bCs/>
                <w:color w:val="FF0000"/>
                <w:szCs w:val="26"/>
              </w:rPr>
              <w:t>5</w:t>
            </w:r>
            <w:r w:rsidRPr="00A37635">
              <w:rPr>
                <w:b/>
                <w:bCs/>
                <w:color w:val="FF0000"/>
                <w:szCs w:val="26"/>
              </w:rPr>
              <w:t>,</w:t>
            </w:r>
            <w:r w:rsidR="00BB5B2D" w:rsidRPr="00A37635">
              <w:rPr>
                <w:b/>
                <w:bCs/>
                <w:color w:val="FF0000"/>
                <w:szCs w:val="26"/>
              </w:rPr>
              <w:t>5</w:t>
            </w:r>
            <w:r w:rsidRPr="00A37635">
              <w:rPr>
                <w:b/>
                <w:bCs/>
                <w:color w:val="FF0000"/>
                <w:szCs w:val="26"/>
              </w:rPr>
              <w:t xml:space="preserve">00 </w:t>
            </w:r>
          </w:p>
        </w:tc>
      </w:tr>
      <w:tr w:rsidR="003B7236" w:rsidRPr="00A37635" w14:paraId="3567E155" w14:textId="77777777" w:rsidTr="00E66AAE">
        <w:trPr>
          <w:gridAfter w:val="1"/>
          <w:wAfter w:w="27" w:type="dxa"/>
        </w:trPr>
        <w:tc>
          <w:tcPr>
            <w:cnfStyle w:val="001000000000" w:firstRow="0" w:lastRow="0" w:firstColumn="1" w:lastColumn="0" w:oddVBand="0" w:evenVBand="0" w:oddHBand="0" w:evenHBand="0" w:firstRowFirstColumn="0" w:firstRowLastColumn="0" w:lastRowFirstColumn="0" w:lastRowLastColumn="0"/>
            <w:tcW w:w="3964" w:type="dxa"/>
          </w:tcPr>
          <w:p w14:paraId="05E8FD75" w14:textId="77777777" w:rsidR="006002B0" w:rsidRPr="00A37635" w:rsidRDefault="006002B0" w:rsidP="006002B0">
            <w:pPr>
              <w:spacing w:line="360" w:lineRule="auto"/>
              <w:rPr>
                <w:color w:val="FF0000"/>
                <w:szCs w:val="26"/>
              </w:rPr>
            </w:pPr>
            <w:r w:rsidRPr="00A37635">
              <w:rPr>
                <w:color w:val="FF0000"/>
                <w:szCs w:val="26"/>
              </w:rPr>
              <w:t>Netprofit</w:t>
            </w:r>
          </w:p>
        </w:tc>
        <w:tc>
          <w:tcPr>
            <w:tcW w:w="1134" w:type="dxa"/>
          </w:tcPr>
          <w:p w14:paraId="56501445" w14:textId="77777777"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p>
        </w:tc>
        <w:tc>
          <w:tcPr>
            <w:tcW w:w="1134" w:type="dxa"/>
          </w:tcPr>
          <w:p w14:paraId="59267FB2" w14:textId="77777777"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p>
        </w:tc>
        <w:tc>
          <w:tcPr>
            <w:tcW w:w="1559" w:type="dxa"/>
          </w:tcPr>
          <w:p w14:paraId="34FDA755" w14:textId="77777777"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p>
        </w:tc>
        <w:tc>
          <w:tcPr>
            <w:tcW w:w="1560" w:type="dxa"/>
          </w:tcPr>
          <w:p w14:paraId="02092F4A" w14:textId="31C443D1" w:rsidR="006002B0" w:rsidRPr="00A37635" w:rsidRDefault="006002B0" w:rsidP="006002B0">
            <w:pPr>
              <w:spacing w:line="360" w:lineRule="auto"/>
              <w:jc w:val="right"/>
              <w:cnfStyle w:val="000000000000" w:firstRow="0" w:lastRow="0" w:firstColumn="0" w:lastColumn="0" w:oddVBand="0" w:evenVBand="0" w:oddHBand="0" w:evenHBand="0" w:firstRowFirstColumn="0" w:firstRowLastColumn="0" w:lastRowFirstColumn="0" w:lastRowLastColumn="0"/>
              <w:rPr>
                <w:b/>
                <w:bCs/>
                <w:color w:val="FF0000"/>
                <w:szCs w:val="26"/>
              </w:rPr>
            </w:pPr>
            <w:r w:rsidRPr="00A37635">
              <w:rPr>
                <w:b/>
                <w:bCs/>
                <w:color w:val="FF0000"/>
                <w:szCs w:val="26"/>
              </w:rPr>
              <w:t xml:space="preserve"> 19</w:t>
            </w:r>
            <w:r w:rsidR="00BB5B2D" w:rsidRPr="00A37635">
              <w:rPr>
                <w:b/>
                <w:bCs/>
                <w:color w:val="FF0000"/>
                <w:szCs w:val="26"/>
              </w:rPr>
              <w:t>5</w:t>
            </w:r>
            <w:r w:rsidRPr="00A37635">
              <w:rPr>
                <w:b/>
                <w:bCs/>
                <w:color w:val="FF0000"/>
                <w:szCs w:val="26"/>
              </w:rPr>
              <w:t>,</w:t>
            </w:r>
            <w:r w:rsidR="00BB5B2D" w:rsidRPr="00A37635">
              <w:rPr>
                <w:b/>
                <w:bCs/>
                <w:color w:val="FF0000"/>
                <w:szCs w:val="26"/>
              </w:rPr>
              <w:t>5</w:t>
            </w:r>
            <w:r w:rsidRPr="00A37635">
              <w:rPr>
                <w:b/>
                <w:bCs/>
                <w:color w:val="FF0000"/>
                <w:szCs w:val="26"/>
              </w:rPr>
              <w:t xml:space="preserve">00 </w:t>
            </w:r>
          </w:p>
        </w:tc>
      </w:tr>
    </w:tbl>
    <w:p w14:paraId="40F28227" w14:textId="77777777" w:rsidR="00D27C40" w:rsidRPr="00A37635" w:rsidRDefault="00D27C40" w:rsidP="00D27C40">
      <w:pPr>
        <w:spacing w:before="120" w:line="360" w:lineRule="auto"/>
        <w:rPr>
          <w:b/>
          <w:color w:val="FF0000"/>
          <w:szCs w:val="26"/>
        </w:rPr>
      </w:pPr>
    </w:p>
    <w:p w14:paraId="26598362" w14:textId="30E6F4F7" w:rsidR="000761FE" w:rsidRPr="00A37635" w:rsidRDefault="000761FE" w:rsidP="004A1091">
      <w:pPr>
        <w:spacing w:line="360" w:lineRule="auto"/>
        <w:rPr>
          <w:szCs w:val="26"/>
        </w:rPr>
      </w:pPr>
      <w:r w:rsidRPr="00A37635">
        <w:rPr>
          <w:b/>
          <w:bCs/>
          <w:szCs w:val="26"/>
        </w:rPr>
        <w:t>Câu 2 (</w:t>
      </w:r>
      <w:r w:rsidR="00A2242E" w:rsidRPr="00A37635">
        <w:rPr>
          <w:b/>
          <w:bCs/>
          <w:szCs w:val="26"/>
        </w:rPr>
        <w:t>2</w:t>
      </w:r>
      <w:r w:rsidR="005E5699" w:rsidRPr="00A37635">
        <w:rPr>
          <w:b/>
          <w:bCs/>
          <w:szCs w:val="26"/>
        </w:rPr>
        <w:t xml:space="preserve"> </w:t>
      </w:r>
      <w:r w:rsidRPr="00A37635">
        <w:rPr>
          <w:b/>
          <w:bCs/>
          <w:szCs w:val="26"/>
        </w:rPr>
        <w:t xml:space="preserve">điểm): </w:t>
      </w:r>
      <w:r w:rsidR="00A2242E" w:rsidRPr="00A37635">
        <w:rPr>
          <w:szCs w:val="26"/>
        </w:rPr>
        <w:t>Identify the debit and credit entries in the following transactions</w:t>
      </w:r>
      <w:r w:rsidR="005245B6" w:rsidRPr="00A37635">
        <w:rPr>
          <w:szCs w:val="26"/>
        </w:rPr>
        <w:t>:</w:t>
      </w:r>
    </w:p>
    <w:p w14:paraId="63869CFE" w14:textId="5F4FF133" w:rsidR="00076887" w:rsidRPr="00A37635" w:rsidRDefault="00076887" w:rsidP="00076887">
      <w:pPr>
        <w:pStyle w:val="ListParagraph"/>
        <w:numPr>
          <w:ilvl w:val="0"/>
          <w:numId w:val="2"/>
        </w:numPr>
        <w:spacing w:line="360" w:lineRule="auto"/>
        <w:ind w:left="426" w:hanging="426"/>
        <w:rPr>
          <w:szCs w:val="26"/>
        </w:rPr>
      </w:pPr>
      <w:r w:rsidRPr="00A37635">
        <w:rPr>
          <w:szCs w:val="26"/>
        </w:rPr>
        <w:t>Received rent bill of $800 from Service A</w:t>
      </w:r>
    </w:p>
    <w:p w14:paraId="3E41AA1E" w14:textId="54DD8908" w:rsidR="00076887" w:rsidRPr="00A37635" w:rsidRDefault="00076887" w:rsidP="00076887">
      <w:pPr>
        <w:pStyle w:val="ListParagraph"/>
        <w:numPr>
          <w:ilvl w:val="0"/>
          <w:numId w:val="2"/>
        </w:numPr>
        <w:spacing w:line="360" w:lineRule="auto"/>
        <w:ind w:left="426" w:hanging="426"/>
        <w:rPr>
          <w:szCs w:val="26"/>
        </w:rPr>
      </w:pPr>
      <w:r w:rsidRPr="00A37635">
        <w:rPr>
          <w:szCs w:val="26"/>
        </w:rPr>
        <w:t>Paid rent of $800 to Service A</w:t>
      </w:r>
    </w:p>
    <w:p w14:paraId="782825AD" w14:textId="47AF5CDD" w:rsidR="00076887" w:rsidRPr="00A37635" w:rsidRDefault="00076887" w:rsidP="00076887">
      <w:pPr>
        <w:pStyle w:val="ListParagraph"/>
        <w:numPr>
          <w:ilvl w:val="0"/>
          <w:numId w:val="2"/>
        </w:numPr>
        <w:spacing w:line="360" w:lineRule="auto"/>
        <w:ind w:left="426" w:hanging="426"/>
        <w:rPr>
          <w:szCs w:val="26"/>
        </w:rPr>
      </w:pPr>
      <w:r w:rsidRPr="00A37635">
        <w:rPr>
          <w:szCs w:val="26"/>
        </w:rPr>
        <w:t>Paid insurance premium $100</w:t>
      </w:r>
    </w:p>
    <w:p w14:paraId="49E14E53" w14:textId="3AB24BEE" w:rsidR="00076887" w:rsidRPr="00A37635" w:rsidRDefault="00076887" w:rsidP="00076887">
      <w:pPr>
        <w:pStyle w:val="ListParagraph"/>
        <w:numPr>
          <w:ilvl w:val="0"/>
          <w:numId w:val="2"/>
        </w:numPr>
        <w:spacing w:line="360" w:lineRule="auto"/>
        <w:ind w:left="426" w:hanging="426"/>
        <w:rPr>
          <w:szCs w:val="26"/>
        </w:rPr>
      </w:pPr>
      <w:r w:rsidRPr="00A37635">
        <w:rPr>
          <w:szCs w:val="26"/>
        </w:rPr>
        <w:t>Suppliers are paid $500</w:t>
      </w:r>
    </w:p>
    <w:p w14:paraId="0ED7B989" w14:textId="5873C166" w:rsidR="005245B6" w:rsidRPr="00A37635" w:rsidRDefault="005245B6" w:rsidP="005245B6">
      <w:pPr>
        <w:pStyle w:val="ListParagraph"/>
        <w:numPr>
          <w:ilvl w:val="0"/>
          <w:numId w:val="2"/>
        </w:numPr>
        <w:spacing w:line="360" w:lineRule="auto"/>
        <w:ind w:left="426" w:hanging="426"/>
        <w:rPr>
          <w:szCs w:val="26"/>
        </w:rPr>
      </w:pPr>
      <w:r w:rsidRPr="00A37635">
        <w:rPr>
          <w:szCs w:val="26"/>
        </w:rPr>
        <w:t>Paid wages $</w:t>
      </w:r>
      <w:r w:rsidR="00076887" w:rsidRPr="00A37635">
        <w:rPr>
          <w:szCs w:val="26"/>
        </w:rPr>
        <w:t>5</w:t>
      </w:r>
      <w:r w:rsidRPr="00A37635">
        <w:rPr>
          <w:szCs w:val="26"/>
        </w:rPr>
        <w:t>,000</w:t>
      </w:r>
    </w:p>
    <w:p w14:paraId="15CDEB07" w14:textId="5803F949" w:rsidR="005245B6" w:rsidRPr="00A37635" w:rsidRDefault="005245B6" w:rsidP="005245B6">
      <w:pPr>
        <w:pStyle w:val="ListParagraph"/>
        <w:numPr>
          <w:ilvl w:val="0"/>
          <w:numId w:val="2"/>
        </w:numPr>
        <w:spacing w:line="360" w:lineRule="auto"/>
        <w:ind w:left="426" w:hanging="426"/>
        <w:rPr>
          <w:szCs w:val="26"/>
        </w:rPr>
      </w:pPr>
      <w:r w:rsidRPr="00A37635">
        <w:rPr>
          <w:szCs w:val="26"/>
        </w:rPr>
        <w:t>Bought a</w:t>
      </w:r>
      <w:r w:rsidR="00076887" w:rsidRPr="00A37635">
        <w:rPr>
          <w:szCs w:val="26"/>
        </w:rPr>
        <w:t>n</w:t>
      </w:r>
      <w:r w:rsidRPr="00A37635">
        <w:rPr>
          <w:szCs w:val="26"/>
        </w:rPr>
        <w:t xml:space="preserve"> </w:t>
      </w:r>
      <w:r w:rsidR="00076887" w:rsidRPr="00A37635">
        <w:rPr>
          <w:szCs w:val="26"/>
        </w:rPr>
        <w:t>equipment</w:t>
      </w:r>
      <w:r w:rsidRPr="00A37635">
        <w:rPr>
          <w:szCs w:val="26"/>
        </w:rPr>
        <w:t xml:space="preserve"> on credit from </w:t>
      </w:r>
      <w:r w:rsidR="00076887" w:rsidRPr="00A37635">
        <w:rPr>
          <w:szCs w:val="26"/>
        </w:rPr>
        <w:t>B</w:t>
      </w:r>
      <w:r w:rsidRPr="00A37635">
        <w:rPr>
          <w:szCs w:val="26"/>
        </w:rPr>
        <w:t>, cost $8,000</w:t>
      </w:r>
    </w:p>
    <w:p w14:paraId="17BE2637" w14:textId="250D79D9" w:rsidR="005245B6" w:rsidRPr="00A37635" w:rsidRDefault="005245B6" w:rsidP="005245B6">
      <w:pPr>
        <w:pStyle w:val="ListParagraph"/>
        <w:numPr>
          <w:ilvl w:val="0"/>
          <w:numId w:val="2"/>
        </w:numPr>
        <w:spacing w:line="360" w:lineRule="auto"/>
        <w:ind w:left="426" w:hanging="426"/>
        <w:rPr>
          <w:szCs w:val="26"/>
        </w:rPr>
      </w:pPr>
      <w:r w:rsidRPr="00A37635">
        <w:rPr>
          <w:szCs w:val="26"/>
        </w:rPr>
        <w:t xml:space="preserve">Bought goods on credit from </w:t>
      </w:r>
      <w:r w:rsidR="00076887" w:rsidRPr="00A37635">
        <w:rPr>
          <w:szCs w:val="26"/>
        </w:rPr>
        <w:t>C</w:t>
      </w:r>
      <w:r w:rsidRPr="00A37635">
        <w:rPr>
          <w:szCs w:val="26"/>
        </w:rPr>
        <w:t>, cost $500</w:t>
      </w:r>
    </w:p>
    <w:p w14:paraId="74CCC812" w14:textId="08242C15" w:rsidR="005245B6" w:rsidRPr="00A37635" w:rsidRDefault="005245B6" w:rsidP="005245B6">
      <w:pPr>
        <w:pStyle w:val="ListParagraph"/>
        <w:numPr>
          <w:ilvl w:val="0"/>
          <w:numId w:val="2"/>
        </w:numPr>
        <w:spacing w:line="360" w:lineRule="auto"/>
        <w:ind w:left="426" w:hanging="426"/>
        <w:rPr>
          <w:szCs w:val="26"/>
        </w:rPr>
      </w:pPr>
      <w:r w:rsidRPr="00A37635">
        <w:rPr>
          <w:szCs w:val="26"/>
        </w:rPr>
        <w:t xml:space="preserve">Sold goods on credit to </w:t>
      </w:r>
      <w:r w:rsidR="00076887" w:rsidRPr="00A37635">
        <w:rPr>
          <w:szCs w:val="26"/>
        </w:rPr>
        <w:t>D</w:t>
      </w:r>
      <w:r w:rsidRPr="00A37635">
        <w:rPr>
          <w:szCs w:val="26"/>
        </w:rPr>
        <w:t>, value $1,</w:t>
      </w:r>
      <w:r w:rsidR="00076887" w:rsidRPr="00A37635">
        <w:rPr>
          <w:szCs w:val="26"/>
        </w:rPr>
        <w:t>0</w:t>
      </w:r>
      <w:r w:rsidRPr="00A37635">
        <w:rPr>
          <w:szCs w:val="26"/>
        </w:rPr>
        <w:t>00</w:t>
      </w:r>
    </w:p>
    <w:p w14:paraId="267FF45A" w14:textId="011AC07D" w:rsidR="005245B6" w:rsidRPr="00A37635" w:rsidRDefault="005245B6" w:rsidP="005245B6">
      <w:pPr>
        <w:pStyle w:val="ListParagraph"/>
        <w:numPr>
          <w:ilvl w:val="0"/>
          <w:numId w:val="2"/>
        </w:numPr>
        <w:spacing w:line="360" w:lineRule="auto"/>
        <w:ind w:left="426" w:hanging="426"/>
        <w:rPr>
          <w:szCs w:val="26"/>
        </w:rPr>
      </w:pPr>
      <w:r w:rsidRPr="00A37635">
        <w:rPr>
          <w:szCs w:val="26"/>
        </w:rPr>
        <w:t>Collected $</w:t>
      </w:r>
      <w:r w:rsidR="00076887" w:rsidRPr="00A37635">
        <w:rPr>
          <w:szCs w:val="26"/>
        </w:rPr>
        <w:t>20</w:t>
      </w:r>
      <w:r w:rsidRPr="00A37635">
        <w:rPr>
          <w:szCs w:val="26"/>
        </w:rPr>
        <w:t xml:space="preserve">0 from </w:t>
      </w:r>
      <w:r w:rsidR="00C15C7E" w:rsidRPr="00A37635">
        <w:rPr>
          <w:szCs w:val="26"/>
        </w:rPr>
        <w:t xml:space="preserve">a customer </w:t>
      </w:r>
      <w:r w:rsidRPr="00A37635">
        <w:rPr>
          <w:szCs w:val="26"/>
        </w:rPr>
        <w:t xml:space="preserve">E </w:t>
      </w:r>
    </w:p>
    <w:p w14:paraId="7A5724C4" w14:textId="77777777" w:rsidR="003B7236" w:rsidRPr="00A37635" w:rsidRDefault="003B7236" w:rsidP="003B7236">
      <w:pPr>
        <w:pStyle w:val="ListParagraph"/>
        <w:spacing w:line="360" w:lineRule="auto"/>
        <w:ind w:left="426"/>
        <w:rPr>
          <w:szCs w:val="26"/>
        </w:rPr>
      </w:pPr>
    </w:p>
    <w:p w14:paraId="65506D76" w14:textId="2FC399B7" w:rsidR="00095344" w:rsidRPr="00A37635" w:rsidRDefault="00095344" w:rsidP="004A1091">
      <w:pPr>
        <w:spacing w:line="360" w:lineRule="auto"/>
        <w:rPr>
          <w:b/>
          <w:color w:val="FF0000"/>
          <w:szCs w:val="26"/>
        </w:rPr>
      </w:pPr>
      <w:r w:rsidRPr="00A37635">
        <w:rPr>
          <w:b/>
          <w:color w:val="FF0000"/>
          <w:szCs w:val="26"/>
        </w:rPr>
        <w:t>Đáp án Câu 2:</w:t>
      </w:r>
      <w:r w:rsidR="005C7CBB" w:rsidRPr="00A37635">
        <w:rPr>
          <w:b/>
          <w:color w:val="FF0000"/>
          <w:szCs w:val="26"/>
        </w:rPr>
        <w:t xml:space="preserve"> (</w:t>
      </w:r>
      <w:r w:rsidR="005C7CBB" w:rsidRPr="00A37635">
        <w:rPr>
          <w:bCs/>
          <w:i/>
          <w:iCs/>
          <w:color w:val="FF0000"/>
          <w:szCs w:val="26"/>
        </w:rPr>
        <w:t>students are able to use Cash in banks or other paments instead of Cash</w:t>
      </w:r>
      <w:r w:rsidR="005C7CBB" w:rsidRPr="00A37635">
        <w:rPr>
          <w:b/>
          <w:color w:val="FF0000"/>
          <w:szCs w:val="26"/>
        </w:rPr>
        <w:t>)</w:t>
      </w:r>
    </w:p>
    <w:p w14:paraId="4B6968B0" w14:textId="7F7CBBEB" w:rsidR="00076887" w:rsidRPr="00A37635" w:rsidRDefault="00076887" w:rsidP="00076887">
      <w:pPr>
        <w:pStyle w:val="ListParagraph"/>
        <w:numPr>
          <w:ilvl w:val="0"/>
          <w:numId w:val="4"/>
        </w:numPr>
        <w:spacing w:line="360" w:lineRule="auto"/>
        <w:ind w:left="426" w:hanging="426"/>
        <w:rPr>
          <w:b/>
          <w:bCs/>
          <w:color w:val="FF0000"/>
          <w:szCs w:val="26"/>
        </w:rPr>
      </w:pPr>
      <w:r w:rsidRPr="00A37635">
        <w:rPr>
          <w:b/>
          <w:bCs/>
          <w:color w:val="FF0000"/>
          <w:szCs w:val="26"/>
        </w:rPr>
        <w:t>Debit rent $800/ Credit Service A $800</w:t>
      </w:r>
    </w:p>
    <w:p w14:paraId="25E1F63D" w14:textId="6E1C4D40" w:rsidR="00076887" w:rsidRPr="00A37635" w:rsidRDefault="00076887" w:rsidP="00076887">
      <w:pPr>
        <w:pStyle w:val="ListParagraph"/>
        <w:numPr>
          <w:ilvl w:val="0"/>
          <w:numId w:val="4"/>
        </w:numPr>
        <w:spacing w:line="360" w:lineRule="auto"/>
        <w:ind w:left="426" w:hanging="426"/>
        <w:rPr>
          <w:b/>
          <w:bCs/>
          <w:color w:val="FF0000"/>
          <w:szCs w:val="26"/>
        </w:rPr>
      </w:pPr>
      <w:r w:rsidRPr="00A37635">
        <w:rPr>
          <w:b/>
          <w:bCs/>
          <w:color w:val="FF0000"/>
          <w:szCs w:val="26"/>
        </w:rPr>
        <w:t>Dedit Service A $800/ Credit Cash $800</w:t>
      </w:r>
    </w:p>
    <w:p w14:paraId="68B054E1" w14:textId="2E80CF17" w:rsidR="00076887" w:rsidRPr="00A37635" w:rsidRDefault="00076887" w:rsidP="00076887">
      <w:pPr>
        <w:pStyle w:val="ListParagraph"/>
        <w:numPr>
          <w:ilvl w:val="0"/>
          <w:numId w:val="4"/>
        </w:numPr>
        <w:spacing w:line="360" w:lineRule="auto"/>
        <w:ind w:left="426" w:hanging="426"/>
        <w:rPr>
          <w:b/>
          <w:bCs/>
          <w:color w:val="FF0000"/>
          <w:szCs w:val="26"/>
        </w:rPr>
      </w:pPr>
      <w:r w:rsidRPr="00A37635">
        <w:rPr>
          <w:b/>
          <w:bCs/>
          <w:color w:val="FF0000"/>
          <w:szCs w:val="26"/>
        </w:rPr>
        <w:t>Dedit insurance premium $100/ Credit Cash $100</w:t>
      </w:r>
    </w:p>
    <w:p w14:paraId="693FB0AA" w14:textId="460DD205" w:rsidR="00076887" w:rsidRPr="00A37635" w:rsidRDefault="00076887" w:rsidP="00076887">
      <w:pPr>
        <w:pStyle w:val="ListParagraph"/>
        <w:numPr>
          <w:ilvl w:val="0"/>
          <w:numId w:val="4"/>
        </w:numPr>
        <w:spacing w:line="360" w:lineRule="auto"/>
        <w:ind w:left="426" w:hanging="426"/>
        <w:rPr>
          <w:b/>
          <w:bCs/>
          <w:color w:val="FF0000"/>
          <w:szCs w:val="26"/>
        </w:rPr>
      </w:pPr>
      <w:r w:rsidRPr="00A37635">
        <w:rPr>
          <w:b/>
          <w:bCs/>
          <w:color w:val="FF0000"/>
          <w:szCs w:val="26"/>
        </w:rPr>
        <w:t>Debit Suppliers $500/ Credit Cash $500</w:t>
      </w:r>
    </w:p>
    <w:p w14:paraId="5772654C" w14:textId="10ADFFB9" w:rsidR="00DD4C76" w:rsidRPr="00A37635" w:rsidRDefault="00DD4C76" w:rsidP="00DD4C76">
      <w:pPr>
        <w:pStyle w:val="ListParagraph"/>
        <w:numPr>
          <w:ilvl w:val="0"/>
          <w:numId w:val="4"/>
        </w:numPr>
        <w:spacing w:line="360" w:lineRule="auto"/>
        <w:ind w:left="426" w:hanging="426"/>
        <w:rPr>
          <w:b/>
          <w:bCs/>
          <w:color w:val="FF0000"/>
          <w:szCs w:val="26"/>
        </w:rPr>
      </w:pPr>
      <w:r w:rsidRPr="00A37635">
        <w:rPr>
          <w:b/>
          <w:bCs/>
          <w:color w:val="FF0000"/>
          <w:szCs w:val="26"/>
        </w:rPr>
        <w:t>Debit wages $</w:t>
      </w:r>
      <w:r w:rsidR="00076887" w:rsidRPr="00A37635">
        <w:rPr>
          <w:b/>
          <w:bCs/>
          <w:color w:val="FF0000"/>
          <w:szCs w:val="26"/>
        </w:rPr>
        <w:t>5</w:t>
      </w:r>
      <w:r w:rsidRPr="00A37635">
        <w:rPr>
          <w:b/>
          <w:bCs/>
          <w:color w:val="FF0000"/>
          <w:szCs w:val="26"/>
        </w:rPr>
        <w:t>,000/ Credit Cash $</w:t>
      </w:r>
      <w:r w:rsidR="00076887" w:rsidRPr="00A37635">
        <w:rPr>
          <w:b/>
          <w:bCs/>
          <w:color w:val="FF0000"/>
          <w:szCs w:val="26"/>
        </w:rPr>
        <w:t>5</w:t>
      </w:r>
      <w:r w:rsidRPr="00A37635">
        <w:rPr>
          <w:b/>
          <w:bCs/>
          <w:color w:val="FF0000"/>
          <w:szCs w:val="26"/>
        </w:rPr>
        <w:t>,000</w:t>
      </w:r>
    </w:p>
    <w:p w14:paraId="011458C2" w14:textId="614444A9" w:rsidR="00DD4C76" w:rsidRPr="00A37635" w:rsidRDefault="009E5A39" w:rsidP="00DD4C76">
      <w:pPr>
        <w:pStyle w:val="ListParagraph"/>
        <w:numPr>
          <w:ilvl w:val="0"/>
          <w:numId w:val="4"/>
        </w:numPr>
        <w:spacing w:line="360" w:lineRule="auto"/>
        <w:ind w:left="426" w:hanging="426"/>
        <w:rPr>
          <w:b/>
          <w:bCs/>
          <w:color w:val="FF0000"/>
          <w:szCs w:val="26"/>
        </w:rPr>
      </w:pPr>
      <w:r w:rsidRPr="00A37635">
        <w:rPr>
          <w:b/>
          <w:bCs/>
          <w:color w:val="FF0000"/>
          <w:szCs w:val="26"/>
        </w:rPr>
        <w:t>Debit</w:t>
      </w:r>
      <w:r w:rsidR="00DD4C76" w:rsidRPr="00A37635">
        <w:rPr>
          <w:b/>
          <w:bCs/>
          <w:color w:val="FF0000"/>
          <w:szCs w:val="26"/>
        </w:rPr>
        <w:t xml:space="preserve"> </w:t>
      </w:r>
      <w:r w:rsidR="00076887" w:rsidRPr="00A37635">
        <w:rPr>
          <w:b/>
          <w:bCs/>
          <w:color w:val="FF0000"/>
          <w:szCs w:val="26"/>
        </w:rPr>
        <w:t>an equipment</w:t>
      </w:r>
      <w:r w:rsidR="00DD4C76" w:rsidRPr="00A37635">
        <w:rPr>
          <w:b/>
          <w:bCs/>
          <w:color w:val="FF0000"/>
          <w:szCs w:val="26"/>
        </w:rPr>
        <w:t xml:space="preserve"> $8,000</w:t>
      </w:r>
      <w:r w:rsidRPr="00A37635">
        <w:rPr>
          <w:b/>
          <w:bCs/>
          <w:color w:val="FF0000"/>
          <w:szCs w:val="26"/>
        </w:rPr>
        <w:t xml:space="preserve">/ Credit supplier </w:t>
      </w:r>
      <w:r w:rsidR="00076887" w:rsidRPr="00A37635">
        <w:rPr>
          <w:b/>
          <w:bCs/>
          <w:color w:val="FF0000"/>
          <w:szCs w:val="26"/>
        </w:rPr>
        <w:t>B</w:t>
      </w:r>
      <w:r w:rsidRPr="00A37635">
        <w:rPr>
          <w:b/>
          <w:bCs/>
          <w:color w:val="FF0000"/>
          <w:szCs w:val="26"/>
        </w:rPr>
        <w:t xml:space="preserve"> $8,000</w:t>
      </w:r>
    </w:p>
    <w:p w14:paraId="049DBD35" w14:textId="2AB9E24A" w:rsidR="00DD4C76" w:rsidRPr="00A37635" w:rsidRDefault="009E5A39" w:rsidP="00DD4C76">
      <w:pPr>
        <w:pStyle w:val="ListParagraph"/>
        <w:numPr>
          <w:ilvl w:val="0"/>
          <w:numId w:val="4"/>
        </w:numPr>
        <w:spacing w:line="360" w:lineRule="auto"/>
        <w:ind w:left="426" w:hanging="426"/>
        <w:rPr>
          <w:b/>
          <w:bCs/>
          <w:color w:val="FF0000"/>
          <w:szCs w:val="26"/>
        </w:rPr>
      </w:pPr>
      <w:r w:rsidRPr="00A37635">
        <w:rPr>
          <w:b/>
          <w:bCs/>
          <w:color w:val="FF0000"/>
          <w:szCs w:val="26"/>
        </w:rPr>
        <w:t xml:space="preserve">Debit </w:t>
      </w:r>
      <w:r w:rsidR="00DD4C76" w:rsidRPr="00A37635">
        <w:rPr>
          <w:b/>
          <w:bCs/>
          <w:color w:val="FF0000"/>
          <w:szCs w:val="26"/>
        </w:rPr>
        <w:t>goods $500</w:t>
      </w:r>
      <w:r w:rsidRPr="00A37635">
        <w:rPr>
          <w:b/>
          <w:bCs/>
          <w:color w:val="FF0000"/>
          <w:szCs w:val="26"/>
        </w:rPr>
        <w:t xml:space="preserve">/ Credit supplier </w:t>
      </w:r>
      <w:r w:rsidR="00076887" w:rsidRPr="00A37635">
        <w:rPr>
          <w:b/>
          <w:bCs/>
          <w:color w:val="FF0000"/>
          <w:szCs w:val="26"/>
        </w:rPr>
        <w:t>C</w:t>
      </w:r>
      <w:r w:rsidRPr="00A37635">
        <w:rPr>
          <w:b/>
          <w:bCs/>
          <w:color w:val="FF0000"/>
          <w:szCs w:val="26"/>
        </w:rPr>
        <w:t xml:space="preserve"> $500</w:t>
      </w:r>
    </w:p>
    <w:p w14:paraId="32704C9C" w14:textId="6148502A" w:rsidR="00DD4C76" w:rsidRPr="00A37635" w:rsidRDefault="009E5A39" w:rsidP="00DD4C76">
      <w:pPr>
        <w:pStyle w:val="ListParagraph"/>
        <w:numPr>
          <w:ilvl w:val="0"/>
          <w:numId w:val="4"/>
        </w:numPr>
        <w:spacing w:line="360" w:lineRule="auto"/>
        <w:ind w:left="426" w:hanging="426"/>
        <w:rPr>
          <w:b/>
          <w:bCs/>
          <w:color w:val="FF0000"/>
          <w:szCs w:val="26"/>
        </w:rPr>
      </w:pPr>
      <w:r w:rsidRPr="00A37635">
        <w:rPr>
          <w:b/>
          <w:bCs/>
          <w:color w:val="FF0000"/>
          <w:szCs w:val="26"/>
        </w:rPr>
        <w:lastRenderedPageBreak/>
        <w:t xml:space="preserve">Debit </w:t>
      </w:r>
      <w:r w:rsidR="00560A21" w:rsidRPr="00A37635">
        <w:rPr>
          <w:b/>
          <w:bCs/>
          <w:color w:val="FF0000"/>
          <w:szCs w:val="26"/>
        </w:rPr>
        <w:t>customer</w:t>
      </w:r>
      <w:r w:rsidRPr="00A37635">
        <w:rPr>
          <w:b/>
          <w:bCs/>
          <w:color w:val="FF0000"/>
          <w:szCs w:val="26"/>
        </w:rPr>
        <w:t xml:space="preserve"> </w:t>
      </w:r>
      <w:r w:rsidR="00076887" w:rsidRPr="00A37635">
        <w:rPr>
          <w:b/>
          <w:bCs/>
          <w:color w:val="FF0000"/>
          <w:szCs w:val="26"/>
        </w:rPr>
        <w:t xml:space="preserve">D </w:t>
      </w:r>
      <w:r w:rsidR="00DD4C76" w:rsidRPr="00A37635">
        <w:rPr>
          <w:b/>
          <w:bCs/>
          <w:color w:val="FF0000"/>
          <w:szCs w:val="26"/>
        </w:rPr>
        <w:t>$1,</w:t>
      </w:r>
      <w:r w:rsidR="00076887" w:rsidRPr="00A37635">
        <w:rPr>
          <w:b/>
          <w:bCs/>
          <w:color w:val="FF0000"/>
          <w:szCs w:val="26"/>
        </w:rPr>
        <w:t>0</w:t>
      </w:r>
      <w:r w:rsidR="00DD4C76" w:rsidRPr="00A37635">
        <w:rPr>
          <w:b/>
          <w:bCs/>
          <w:color w:val="FF0000"/>
          <w:szCs w:val="26"/>
        </w:rPr>
        <w:t>00</w:t>
      </w:r>
      <w:r w:rsidRPr="00A37635">
        <w:rPr>
          <w:b/>
          <w:bCs/>
          <w:color w:val="FF0000"/>
          <w:szCs w:val="26"/>
        </w:rPr>
        <w:t>/ Credit Sales (revenue)</w:t>
      </w:r>
      <w:r w:rsidR="00D275D8" w:rsidRPr="00A37635">
        <w:rPr>
          <w:b/>
          <w:bCs/>
          <w:color w:val="FF0000"/>
          <w:szCs w:val="26"/>
        </w:rPr>
        <w:t xml:space="preserve"> $1,</w:t>
      </w:r>
      <w:r w:rsidR="00076887" w:rsidRPr="00A37635">
        <w:rPr>
          <w:b/>
          <w:bCs/>
          <w:color w:val="FF0000"/>
          <w:szCs w:val="26"/>
        </w:rPr>
        <w:t>0</w:t>
      </w:r>
      <w:r w:rsidR="00D275D8" w:rsidRPr="00A37635">
        <w:rPr>
          <w:b/>
          <w:bCs/>
          <w:color w:val="FF0000"/>
          <w:szCs w:val="26"/>
        </w:rPr>
        <w:t>00</w:t>
      </w:r>
    </w:p>
    <w:p w14:paraId="379B6723" w14:textId="4A5244BC" w:rsidR="009E5A39" w:rsidRPr="00A37635" w:rsidRDefault="009E5A39" w:rsidP="009E5A39">
      <w:pPr>
        <w:pStyle w:val="ListParagraph"/>
        <w:spacing w:line="360" w:lineRule="auto"/>
        <w:ind w:left="426"/>
        <w:rPr>
          <w:b/>
          <w:bCs/>
          <w:color w:val="FF0000"/>
          <w:szCs w:val="26"/>
        </w:rPr>
      </w:pPr>
      <w:r w:rsidRPr="00A37635">
        <w:rPr>
          <w:b/>
          <w:bCs/>
          <w:color w:val="FF0000"/>
          <w:szCs w:val="26"/>
        </w:rPr>
        <w:t>Debit Cost of goods sold</w:t>
      </w:r>
      <w:r w:rsidR="00D275D8" w:rsidRPr="00A37635">
        <w:rPr>
          <w:b/>
          <w:bCs/>
          <w:color w:val="FF0000"/>
          <w:szCs w:val="26"/>
        </w:rPr>
        <w:t xml:space="preserve"> $500/ Credit Goods $500</w:t>
      </w:r>
    </w:p>
    <w:p w14:paraId="0A827D7C" w14:textId="5856966C" w:rsidR="00DD4C76" w:rsidRPr="00A37635" w:rsidRDefault="00D275D8" w:rsidP="00DD4C76">
      <w:pPr>
        <w:pStyle w:val="ListParagraph"/>
        <w:numPr>
          <w:ilvl w:val="0"/>
          <w:numId w:val="4"/>
        </w:numPr>
        <w:spacing w:line="360" w:lineRule="auto"/>
        <w:ind w:left="426" w:hanging="426"/>
        <w:rPr>
          <w:b/>
          <w:bCs/>
          <w:color w:val="FF0000"/>
          <w:szCs w:val="26"/>
        </w:rPr>
      </w:pPr>
      <w:r w:rsidRPr="00A37635">
        <w:rPr>
          <w:b/>
          <w:bCs/>
          <w:color w:val="FF0000"/>
          <w:szCs w:val="26"/>
        </w:rPr>
        <w:t xml:space="preserve">Debit cash </w:t>
      </w:r>
      <w:r w:rsidR="00DD4C76" w:rsidRPr="00A37635">
        <w:rPr>
          <w:b/>
          <w:bCs/>
          <w:color w:val="FF0000"/>
          <w:szCs w:val="26"/>
        </w:rPr>
        <w:t>$</w:t>
      </w:r>
      <w:r w:rsidR="00076887" w:rsidRPr="00A37635">
        <w:rPr>
          <w:b/>
          <w:bCs/>
          <w:color w:val="FF0000"/>
          <w:szCs w:val="26"/>
        </w:rPr>
        <w:t>20</w:t>
      </w:r>
      <w:r w:rsidR="00DD4C76" w:rsidRPr="00A37635">
        <w:rPr>
          <w:b/>
          <w:bCs/>
          <w:color w:val="FF0000"/>
          <w:szCs w:val="26"/>
        </w:rPr>
        <w:t>0</w:t>
      </w:r>
      <w:r w:rsidRPr="00A37635">
        <w:rPr>
          <w:b/>
          <w:bCs/>
          <w:color w:val="FF0000"/>
          <w:szCs w:val="26"/>
        </w:rPr>
        <w:t xml:space="preserve">/ Credit </w:t>
      </w:r>
      <w:r w:rsidR="00DD4C76" w:rsidRPr="00A37635">
        <w:rPr>
          <w:b/>
          <w:bCs/>
          <w:color w:val="FF0000"/>
          <w:szCs w:val="26"/>
        </w:rPr>
        <w:t>customer</w:t>
      </w:r>
      <w:r w:rsidRPr="00A37635">
        <w:rPr>
          <w:b/>
          <w:bCs/>
          <w:color w:val="FF0000"/>
          <w:szCs w:val="26"/>
        </w:rPr>
        <w:t xml:space="preserve"> E </w:t>
      </w:r>
      <w:r w:rsidR="00076887" w:rsidRPr="00A37635">
        <w:rPr>
          <w:b/>
          <w:bCs/>
          <w:color w:val="FF0000"/>
          <w:szCs w:val="26"/>
        </w:rPr>
        <w:t>$200</w:t>
      </w:r>
    </w:p>
    <w:p w14:paraId="671684A3" w14:textId="77777777" w:rsidR="005245B6" w:rsidRPr="00A37635" w:rsidRDefault="005245B6" w:rsidP="004A1091">
      <w:pPr>
        <w:spacing w:line="360" w:lineRule="auto"/>
        <w:rPr>
          <w:b/>
          <w:color w:val="FF0000"/>
          <w:szCs w:val="26"/>
        </w:rPr>
      </w:pPr>
    </w:p>
    <w:p w14:paraId="56704743" w14:textId="3506CC52" w:rsidR="005245B6" w:rsidRPr="00A37635" w:rsidRDefault="000761FE" w:rsidP="005245B6">
      <w:pPr>
        <w:spacing w:after="120"/>
        <w:jc w:val="both"/>
        <w:rPr>
          <w:szCs w:val="26"/>
        </w:rPr>
      </w:pPr>
      <w:r w:rsidRPr="00A37635">
        <w:rPr>
          <w:b/>
          <w:bCs/>
          <w:szCs w:val="26"/>
        </w:rPr>
        <w:t>Câu 3 (</w:t>
      </w:r>
      <w:r w:rsidR="005245B6" w:rsidRPr="00A37635">
        <w:rPr>
          <w:b/>
          <w:bCs/>
          <w:szCs w:val="26"/>
        </w:rPr>
        <w:t xml:space="preserve">2 </w:t>
      </w:r>
      <w:r w:rsidRPr="00A37635">
        <w:rPr>
          <w:b/>
          <w:bCs/>
          <w:szCs w:val="26"/>
        </w:rPr>
        <w:t>điểm):</w:t>
      </w:r>
      <w:r w:rsidRPr="00A37635">
        <w:rPr>
          <w:szCs w:val="26"/>
        </w:rPr>
        <w:t xml:space="preserve"> </w:t>
      </w:r>
      <w:r w:rsidR="005245B6" w:rsidRPr="00A37635">
        <w:rPr>
          <w:szCs w:val="26"/>
        </w:rPr>
        <w:t xml:space="preserve">The owner starts up the business in </w:t>
      </w:r>
      <w:r w:rsidR="002B47B1" w:rsidRPr="00A37635">
        <w:rPr>
          <w:szCs w:val="26"/>
        </w:rPr>
        <w:t>0</w:t>
      </w:r>
      <w:r w:rsidR="005245B6" w:rsidRPr="00A37635">
        <w:rPr>
          <w:szCs w:val="26"/>
        </w:rPr>
        <w:t>1/</w:t>
      </w:r>
      <w:r w:rsidR="002B47B1" w:rsidRPr="00A37635">
        <w:rPr>
          <w:szCs w:val="26"/>
        </w:rPr>
        <w:t>02</w:t>
      </w:r>
      <w:r w:rsidR="005245B6" w:rsidRPr="00A37635">
        <w:rPr>
          <w:szCs w:val="26"/>
        </w:rPr>
        <w:t>/2022 by putting $</w:t>
      </w:r>
      <w:r w:rsidR="002B47B1" w:rsidRPr="00A37635">
        <w:rPr>
          <w:szCs w:val="26"/>
        </w:rPr>
        <w:t>5</w:t>
      </w:r>
      <w:r w:rsidR="005245B6" w:rsidRPr="00A37635">
        <w:rPr>
          <w:szCs w:val="26"/>
        </w:rPr>
        <w:t xml:space="preserve">0,000 of cash </w:t>
      </w:r>
      <w:r w:rsidR="002B47B1" w:rsidRPr="00A37635">
        <w:rPr>
          <w:szCs w:val="26"/>
        </w:rPr>
        <w:t xml:space="preserve">in bank in </w:t>
      </w:r>
      <w:r w:rsidR="005245B6" w:rsidRPr="00A37635">
        <w:rPr>
          <w:szCs w:val="26"/>
        </w:rPr>
        <w:t>as capital. During the first month, some transactions happened as following:</w:t>
      </w:r>
    </w:p>
    <w:p w14:paraId="181F17B9" w14:textId="15D057FC" w:rsidR="005245B6" w:rsidRPr="00A37635" w:rsidRDefault="002B47B1" w:rsidP="005245B6">
      <w:pPr>
        <w:spacing w:after="120"/>
        <w:rPr>
          <w:szCs w:val="26"/>
        </w:rPr>
      </w:pPr>
      <w:r w:rsidRPr="00A37635">
        <w:rPr>
          <w:szCs w:val="26"/>
        </w:rPr>
        <w:t>T</w:t>
      </w:r>
      <w:r w:rsidR="005245B6" w:rsidRPr="00A37635">
        <w:rPr>
          <w:szCs w:val="26"/>
        </w:rPr>
        <w:t>he business purchases goods for resale for $</w:t>
      </w:r>
      <w:r w:rsidRPr="00A37635">
        <w:rPr>
          <w:szCs w:val="26"/>
        </w:rPr>
        <w:t>2</w:t>
      </w:r>
      <w:r w:rsidR="005245B6" w:rsidRPr="00A37635">
        <w:rPr>
          <w:szCs w:val="26"/>
        </w:rPr>
        <w:t>0,000 on credit</w:t>
      </w:r>
      <w:r w:rsidRPr="00A37635">
        <w:rPr>
          <w:szCs w:val="26"/>
        </w:rPr>
        <w:t xml:space="preserve"> on 3/02/2022</w:t>
      </w:r>
      <w:r w:rsidR="005245B6" w:rsidRPr="00A37635">
        <w:rPr>
          <w:szCs w:val="26"/>
        </w:rPr>
        <w:t>.</w:t>
      </w:r>
    </w:p>
    <w:p w14:paraId="2C1002BB" w14:textId="0ABC3502" w:rsidR="002B47B1" w:rsidRPr="00A37635" w:rsidRDefault="002B47B1" w:rsidP="002B47B1">
      <w:pPr>
        <w:spacing w:after="120"/>
        <w:rPr>
          <w:szCs w:val="26"/>
        </w:rPr>
      </w:pPr>
      <w:r w:rsidRPr="00A37635">
        <w:rPr>
          <w:szCs w:val="26"/>
        </w:rPr>
        <w:t>The business buys a machine for $</w:t>
      </w:r>
      <w:r w:rsidR="0060768B" w:rsidRPr="00A37635">
        <w:rPr>
          <w:szCs w:val="26"/>
        </w:rPr>
        <w:t>5</w:t>
      </w:r>
      <w:r w:rsidRPr="00A37635">
        <w:rPr>
          <w:szCs w:val="26"/>
        </w:rPr>
        <w:t>,000 cash</w:t>
      </w:r>
      <w:r w:rsidR="0060768B" w:rsidRPr="00A37635">
        <w:rPr>
          <w:szCs w:val="26"/>
        </w:rPr>
        <w:t xml:space="preserve"> in bank </w:t>
      </w:r>
      <w:r w:rsidRPr="00A37635">
        <w:rPr>
          <w:szCs w:val="26"/>
        </w:rPr>
        <w:t>on 10/02/2022.</w:t>
      </w:r>
    </w:p>
    <w:p w14:paraId="7BDDE401" w14:textId="7E1A261C" w:rsidR="005245B6" w:rsidRPr="00A37635" w:rsidRDefault="002B47B1" w:rsidP="005245B6">
      <w:pPr>
        <w:spacing w:after="120"/>
        <w:rPr>
          <w:szCs w:val="26"/>
        </w:rPr>
      </w:pPr>
      <w:r w:rsidRPr="00A37635">
        <w:rPr>
          <w:szCs w:val="26"/>
        </w:rPr>
        <w:t>The business</w:t>
      </w:r>
      <w:r w:rsidR="005245B6" w:rsidRPr="00A37635">
        <w:rPr>
          <w:szCs w:val="26"/>
        </w:rPr>
        <w:t xml:space="preserve"> sells half the goods for $</w:t>
      </w:r>
      <w:r w:rsidR="0060768B" w:rsidRPr="00A37635">
        <w:rPr>
          <w:szCs w:val="26"/>
        </w:rPr>
        <w:t>15</w:t>
      </w:r>
      <w:r w:rsidR="005245B6" w:rsidRPr="00A37635">
        <w:rPr>
          <w:szCs w:val="26"/>
        </w:rPr>
        <w:t>,000 credit</w:t>
      </w:r>
      <w:r w:rsidRPr="00A37635">
        <w:rPr>
          <w:szCs w:val="26"/>
        </w:rPr>
        <w:t xml:space="preserve"> on 15/02/2022</w:t>
      </w:r>
      <w:r w:rsidR="005245B6" w:rsidRPr="00A37635">
        <w:rPr>
          <w:szCs w:val="26"/>
        </w:rPr>
        <w:t>.</w:t>
      </w:r>
    </w:p>
    <w:p w14:paraId="0A80E55D" w14:textId="082FFEBE" w:rsidR="005245B6" w:rsidRPr="00A37635" w:rsidRDefault="002B47B1" w:rsidP="005245B6">
      <w:pPr>
        <w:spacing w:after="120"/>
        <w:rPr>
          <w:szCs w:val="26"/>
        </w:rPr>
      </w:pPr>
      <w:r w:rsidRPr="00A37635">
        <w:rPr>
          <w:szCs w:val="26"/>
        </w:rPr>
        <w:t>The business pays for</w:t>
      </w:r>
      <w:r w:rsidR="005245B6" w:rsidRPr="00A37635">
        <w:rPr>
          <w:szCs w:val="26"/>
        </w:rPr>
        <w:t xml:space="preserve"> the suppliers what they are owed and $</w:t>
      </w:r>
      <w:r w:rsidR="0060768B" w:rsidRPr="00A37635">
        <w:rPr>
          <w:szCs w:val="26"/>
        </w:rPr>
        <w:t>3</w:t>
      </w:r>
      <w:r w:rsidR="005245B6" w:rsidRPr="00A37635">
        <w:rPr>
          <w:szCs w:val="26"/>
        </w:rPr>
        <w:t>00 for rent</w:t>
      </w:r>
      <w:r w:rsidRPr="00A37635">
        <w:rPr>
          <w:szCs w:val="26"/>
        </w:rPr>
        <w:t xml:space="preserve"> on 28/02/2022</w:t>
      </w:r>
      <w:r w:rsidR="005245B6" w:rsidRPr="00A37635">
        <w:rPr>
          <w:szCs w:val="26"/>
        </w:rPr>
        <w:t xml:space="preserve">. </w:t>
      </w:r>
    </w:p>
    <w:p w14:paraId="1C62C570" w14:textId="7B78632C" w:rsidR="005245B6" w:rsidRPr="00A37635" w:rsidRDefault="005245B6" w:rsidP="005245B6">
      <w:pPr>
        <w:spacing w:after="120"/>
        <w:rPr>
          <w:b/>
          <w:bCs/>
          <w:szCs w:val="26"/>
        </w:rPr>
      </w:pPr>
      <w:r w:rsidRPr="00A37635">
        <w:rPr>
          <w:b/>
          <w:bCs/>
          <w:szCs w:val="26"/>
        </w:rPr>
        <w:t>Making the Balance sheet</w:t>
      </w:r>
      <w:r w:rsidR="00DD4C76" w:rsidRPr="00A37635">
        <w:rPr>
          <w:b/>
          <w:bCs/>
          <w:szCs w:val="26"/>
        </w:rPr>
        <w:t xml:space="preserve"> as follow:</w:t>
      </w:r>
    </w:p>
    <w:p w14:paraId="0ACDDE3C" w14:textId="6064190E" w:rsidR="005245B6" w:rsidRPr="00A37635" w:rsidRDefault="005245B6" w:rsidP="005245B6">
      <w:pPr>
        <w:spacing w:after="120"/>
        <w:rPr>
          <w:szCs w:val="26"/>
        </w:rPr>
      </w:pPr>
      <w:r w:rsidRPr="00A37635">
        <w:rPr>
          <w:szCs w:val="26"/>
        </w:rPr>
        <w:t xml:space="preserve">The balance sheet on </w:t>
      </w:r>
      <w:r w:rsidR="003B7236" w:rsidRPr="00A37635">
        <w:rPr>
          <w:szCs w:val="26"/>
        </w:rPr>
        <w:t>0</w:t>
      </w:r>
      <w:r w:rsidRPr="00A37635">
        <w:rPr>
          <w:szCs w:val="26"/>
        </w:rPr>
        <w:t>1/</w:t>
      </w:r>
      <w:r w:rsidR="0060768B" w:rsidRPr="00A37635">
        <w:rPr>
          <w:szCs w:val="26"/>
        </w:rPr>
        <w:t>02</w:t>
      </w:r>
      <w:r w:rsidRPr="00A37635">
        <w:rPr>
          <w:szCs w:val="26"/>
        </w:rPr>
        <w:t>/2022 would be:</w:t>
      </w:r>
    </w:p>
    <w:tbl>
      <w:tblPr>
        <w:tblStyle w:val="GridTable4-Accent5"/>
        <w:tblW w:w="0" w:type="auto"/>
        <w:tblLook w:val="04A0" w:firstRow="1" w:lastRow="0" w:firstColumn="1" w:lastColumn="0" w:noHBand="0" w:noVBand="1"/>
      </w:tblPr>
      <w:tblGrid>
        <w:gridCol w:w="2379"/>
        <w:gridCol w:w="2378"/>
        <w:gridCol w:w="2379"/>
        <w:gridCol w:w="2379"/>
      </w:tblGrid>
      <w:tr w:rsidR="005245B6" w:rsidRPr="00A37635" w14:paraId="71A08D36" w14:textId="77777777" w:rsidTr="000A6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6D36BA8" w14:textId="77777777" w:rsidR="005245B6" w:rsidRPr="00A37635" w:rsidRDefault="005245B6">
            <w:pPr>
              <w:spacing w:after="120"/>
              <w:rPr>
                <w:szCs w:val="26"/>
              </w:rPr>
            </w:pPr>
          </w:p>
        </w:tc>
        <w:tc>
          <w:tcPr>
            <w:tcW w:w="2548" w:type="dxa"/>
          </w:tcPr>
          <w:p w14:paraId="47D5C6ED" w14:textId="77777777" w:rsidR="005245B6" w:rsidRPr="00A37635" w:rsidRDefault="005245B6">
            <w:pPr>
              <w:spacing w:after="120"/>
              <w:cnfStyle w:val="100000000000" w:firstRow="1" w:lastRow="0" w:firstColumn="0" w:lastColumn="0" w:oddVBand="0" w:evenVBand="0" w:oddHBand="0" w:evenHBand="0" w:firstRowFirstColumn="0" w:firstRowLastColumn="0" w:lastRowFirstColumn="0" w:lastRowLastColumn="0"/>
              <w:rPr>
                <w:szCs w:val="26"/>
              </w:rPr>
            </w:pPr>
          </w:p>
        </w:tc>
        <w:tc>
          <w:tcPr>
            <w:tcW w:w="2549" w:type="dxa"/>
          </w:tcPr>
          <w:p w14:paraId="6F3D4318" w14:textId="77777777" w:rsidR="005245B6" w:rsidRPr="00A37635" w:rsidRDefault="005245B6">
            <w:pPr>
              <w:spacing w:after="120"/>
              <w:cnfStyle w:val="100000000000" w:firstRow="1" w:lastRow="0" w:firstColumn="0" w:lastColumn="0" w:oddVBand="0" w:evenVBand="0" w:oddHBand="0" w:evenHBand="0" w:firstRowFirstColumn="0" w:firstRowLastColumn="0" w:lastRowFirstColumn="0" w:lastRowLastColumn="0"/>
              <w:rPr>
                <w:szCs w:val="26"/>
              </w:rPr>
            </w:pPr>
          </w:p>
        </w:tc>
        <w:tc>
          <w:tcPr>
            <w:tcW w:w="2549" w:type="dxa"/>
          </w:tcPr>
          <w:p w14:paraId="1C43D71F" w14:textId="77777777" w:rsidR="005245B6" w:rsidRPr="00A37635" w:rsidRDefault="005245B6">
            <w:pPr>
              <w:spacing w:after="120"/>
              <w:cnfStyle w:val="100000000000" w:firstRow="1" w:lastRow="0" w:firstColumn="0" w:lastColumn="0" w:oddVBand="0" w:evenVBand="0" w:oddHBand="0" w:evenHBand="0" w:firstRowFirstColumn="0" w:firstRowLastColumn="0" w:lastRowFirstColumn="0" w:lastRowLastColumn="0"/>
              <w:rPr>
                <w:szCs w:val="26"/>
              </w:rPr>
            </w:pPr>
          </w:p>
        </w:tc>
      </w:tr>
      <w:tr w:rsidR="005245B6" w:rsidRPr="00A37635" w14:paraId="68BF9B40" w14:textId="77777777" w:rsidTr="000A6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37563F5D" w14:textId="77777777" w:rsidR="005245B6" w:rsidRPr="00A37635" w:rsidRDefault="005245B6">
            <w:pPr>
              <w:spacing w:after="120"/>
              <w:rPr>
                <w:szCs w:val="26"/>
              </w:rPr>
            </w:pPr>
          </w:p>
          <w:p w14:paraId="2B2EB43E" w14:textId="77777777" w:rsidR="005245B6" w:rsidRPr="00A37635" w:rsidRDefault="005245B6">
            <w:pPr>
              <w:spacing w:after="120"/>
              <w:rPr>
                <w:szCs w:val="26"/>
              </w:rPr>
            </w:pPr>
          </w:p>
        </w:tc>
        <w:tc>
          <w:tcPr>
            <w:tcW w:w="2548" w:type="dxa"/>
          </w:tcPr>
          <w:p w14:paraId="39C57A91" w14:textId="77777777" w:rsidR="005245B6" w:rsidRPr="00A37635" w:rsidRDefault="005245B6">
            <w:pPr>
              <w:spacing w:after="120"/>
              <w:cnfStyle w:val="000000100000" w:firstRow="0" w:lastRow="0" w:firstColumn="0" w:lastColumn="0" w:oddVBand="0" w:evenVBand="0" w:oddHBand="1" w:evenHBand="0" w:firstRowFirstColumn="0" w:firstRowLastColumn="0" w:lastRowFirstColumn="0" w:lastRowLastColumn="0"/>
              <w:rPr>
                <w:szCs w:val="26"/>
              </w:rPr>
            </w:pPr>
          </w:p>
        </w:tc>
        <w:tc>
          <w:tcPr>
            <w:tcW w:w="2549" w:type="dxa"/>
          </w:tcPr>
          <w:p w14:paraId="67FBE547" w14:textId="77777777" w:rsidR="005245B6" w:rsidRPr="00A37635" w:rsidRDefault="005245B6">
            <w:pPr>
              <w:spacing w:after="120"/>
              <w:cnfStyle w:val="000000100000" w:firstRow="0" w:lastRow="0" w:firstColumn="0" w:lastColumn="0" w:oddVBand="0" w:evenVBand="0" w:oddHBand="1" w:evenHBand="0" w:firstRowFirstColumn="0" w:firstRowLastColumn="0" w:lastRowFirstColumn="0" w:lastRowLastColumn="0"/>
              <w:rPr>
                <w:szCs w:val="26"/>
              </w:rPr>
            </w:pPr>
          </w:p>
        </w:tc>
        <w:tc>
          <w:tcPr>
            <w:tcW w:w="2549" w:type="dxa"/>
          </w:tcPr>
          <w:p w14:paraId="4597B9CC" w14:textId="77777777" w:rsidR="005245B6" w:rsidRPr="00A37635" w:rsidRDefault="005245B6">
            <w:pPr>
              <w:spacing w:after="120"/>
              <w:cnfStyle w:val="000000100000" w:firstRow="0" w:lastRow="0" w:firstColumn="0" w:lastColumn="0" w:oddVBand="0" w:evenVBand="0" w:oddHBand="1" w:evenHBand="0" w:firstRowFirstColumn="0" w:firstRowLastColumn="0" w:lastRowFirstColumn="0" w:lastRowLastColumn="0"/>
              <w:rPr>
                <w:szCs w:val="26"/>
              </w:rPr>
            </w:pPr>
          </w:p>
        </w:tc>
      </w:tr>
      <w:tr w:rsidR="005245B6" w:rsidRPr="00A37635" w14:paraId="2AC48D15" w14:textId="77777777" w:rsidTr="000A685A">
        <w:tc>
          <w:tcPr>
            <w:cnfStyle w:val="001000000000" w:firstRow="0" w:lastRow="0" w:firstColumn="1" w:lastColumn="0" w:oddVBand="0" w:evenVBand="0" w:oddHBand="0" w:evenHBand="0" w:firstRowFirstColumn="0" w:firstRowLastColumn="0" w:lastRowFirstColumn="0" w:lastRowLastColumn="0"/>
            <w:tcW w:w="2548" w:type="dxa"/>
          </w:tcPr>
          <w:p w14:paraId="19B3E5C8" w14:textId="77777777" w:rsidR="005245B6" w:rsidRPr="00A37635" w:rsidRDefault="005245B6">
            <w:pPr>
              <w:spacing w:after="120"/>
              <w:rPr>
                <w:szCs w:val="26"/>
              </w:rPr>
            </w:pPr>
          </w:p>
        </w:tc>
        <w:tc>
          <w:tcPr>
            <w:tcW w:w="2548" w:type="dxa"/>
          </w:tcPr>
          <w:p w14:paraId="2582E2FA" w14:textId="77777777" w:rsidR="005245B6" w:rsidRPr="00A37635" w:rsidRDefault="005245B6">
            <w:pPr>
              <w:spacing w:after="120"/>
              <w:cnfStyle w:val="000000000000" w:firstRow="0" w:lastRow="0" w:firstColumn="0" w:lastColumn="0" w:oddVBand="0" w:evenVBand="0" w:oddHBand="0" w:evenHBand="0" w:firstRowFirstColumn="0" w:firstRowLastColumn="0" w:lastRowFirstColumn="0" w:lastRowLastColumn="0"/>
              <w:rPr>
                <w:szCs w:val="26"/>
              </w:rPr>
            </w:pPr>
          </w:p>
        </w:tc>
        <w:tc>
          <w:tcPr>
            <w:tcW w:w="2549" w:type="dxa"/>
          </w:tcPr>
          <w:p w14:paraId="294A68F0" w14:textId="77777777" w:rsidR="005245B6" w:rsidRPr="00A37635" w:rsidRDefault="005245B6">
            <w:pPr>
              <w:spacing w:after="120"/>
              <w:cnfStyle w:val="000000000000" w:firstRow="0" w:lastRow="0" w:firstColumn="0" w:lastColumn="0" w:oddVBand="0" w:evenVBand="0" w:oddHBand="0" w:evenHBand="0" w:firstRowFirstColumn="0" w:firstRowLastColumn="0" w:lastRowFirstColumn="0" w:lastRowLastColumn="0"/>
              <w:rPr>
                <w:szCs w:val="26"/>
              </w:rPr>
            </w:pPr>
          </w:p>
        </w:tc>
        <w:tc>
          <w:tcPr>
            <w:tcW w:w="2549" w:type="dxa"/>
          </w:tcPr>
          <w:p w14:paraId="26A88A0B" w14:textId="77777777" w:rsidR="005245B6" w:rsidRPr="00A37635" w:rsidRDefault="005245B6">
            <w:pPr>
              <w:spacing w:after="120"/>
              <w:cnfStyle w:val="000000000000" w:firstRow="0" w:lastRow="0" w:firstColumn="0" w:lastColumn="0" w:oddVBand="0" w:evenVBand="0" w:oddHBand="0" w:evenHBand="0" w:firstRowFirstColumn="0" w:firstRowLastColumn="0" w:lastRowFirstColumn="0" w:lastRowLastColumn="0"/>
              <w:rPr>
                <w:szCs w:val="26"/>
              </w:rPr>
            </w:pPr>
          </w:p>
        </w:tc>
      </w:tr>
    </w:tbl>
    <w:p w14:paraId="5165243D" w14:textId="2E22A555" w:rsidR="005245B6" w:rsidRPr="00A37635" w:rsidRDefault="005245B6" w:rsidP="005245B6">
      <w:pPr>
        <w:spacing w:before="120" w:after="120"/>
        <w:rPr>
          <w:szCs w:val="26"/>
        </w:rPr>
      </w:pPr>
      <w:r w:rsidRPr="00A37635">
        <w:rPr>
          <w:szCs w:val="26"/>
        </w:rPr>
        <w:t>And,</w:t>
      </w:r>
    </w:p>
    <w:p w14:paraId="302C082F" w14:textId="7F86F194" w:rsidR="005245B6" w:rsidRPr="00A37635" w:rsidRDefault="005245B6" w:rsidP="005245B6">
      <w:pPr>
        <w:spacing w:after="120"/>
        <w:rPr>
          <w:szCs w:val="26"/>
        </w:rPr>
      </w:pPr>
      <w:r w:rsidRPr="00A37635">
        <w:rPr>
          <w:szCs w:val="26"/>
        </w:rPr>
        <w:t xml:space="preserve">The balance sheet on </w:t>
      </w:r>
      <w:r w:rsidR="0060768B" w:rsidRPr="00A37635">
        <w:rPr>
          <w:szCs w:val="26"/>
        </w:rPr>
        <w:t>28</w:t>
      </w:r>
      <w:r w:rsidRPr="00A37635">
        <w:rPr>
          <w:szCs w:val="26"/>
        </w:rPr>
        <w:t>/</w:t>
      </w:r>
      <w:r w:rsidR="0060768B" w:rsidRPr="00A37635">
        <w:rPr>
          <w:szCs w:val="26"/>
        </w:rPr>
        <w:t>02</w:t>
      </w:r>
      <w:r w:rsidRPr="00A37635">
        <w:rPr>
          <w:szCs w:val="26"/>
        </w:rPr>
        <w:t>/2022 would be:</w:t>
      </w:r>
    </w:p>
    <w:tbl>
      <w:tblPr>
        <w:tblStyle w:val="GridTable4-Accent5"/>
        <w:tblW w:w="0" w:type="auto"/>
        <w:tblLook w:val="04A0" w:firstRow="1" w:lastRow="0" w:firstColumn="1" w:lastColumn="0" w:noHBand="0" w:noVBand="1"/>
      </w:tblPr>
      <w:tblGrid>
        <w:gridCol w:w="2379"/>
        <w:gridCol w:w="2378"/>
        <w:gridCol w:w="2379"/>
        <w:gridCol w:w="2379"/>
      </w:tblGrid>
      <w:tr w:rsidR="005245B6" w:rsidRPr="00A37635" w14:paraId="030C6244" w14:textId="77777777" w:rsidTr="000A6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442CC9E" w14:textId="77777777" w:rsidR="005245B6" w:rsidRPr="00A37635" w:rsidRDefault="005245B6">
            <w:pPr>
              <w:spacing w:after="120"/>
              <w:rPr>
                <w:szCs w:val="26"/>
              </w:rPr>
            </w:pPr>
          </w:p>
        </w:tc>
        <w:tc>
          <w:tcPr>
            <w:tcW w:w="2548" w:type="dxa"/>
          </w:tcPr>
          <w:p w14:paraId="31B07F33" w14:textId="77777777" w:rsidR="005245B6" w:rsidRPr="00A37635" w:rsidRDefault="005245B6">
            <w:pPr>
              <w:spacing w:after="120"/>
              <w:cnfStyle w:val="100000000000" w:firstRow="1" w:lastRow="0" w:firstColumn="0" w:lastColumn="0" w:oddVBand="0" w:evenVBand="0" w:oddHBand="0" w:evenHBand="0" w:firstRowFirstColumn="0" w:firstRowLastColumn="0" w:lastRowFirstColumn="0" w:lastRowLastColumn="0"/>
              <w:rPr>
                <w:szCs w:val="26"/>
              </w:rPr>
            </w:pPr>
          </w:p>
        </w:tc>
        <w:tc>
          <w:tcPr>
            <w:tcW w:w="2549" w:type="dxa"/>
          </w:tcPr>
          <w:p w14:paraId="5B0C8B09" w14:textId="77777777" w:rsidR="005245B6" w:rsidRPr="00A37635" w:rsidRDefault="005245B6">
            <w:pPr>
              <w:spacing w:after="120"/>
              <w:cnfStyle w:val="100000000000" w:firstRow="1" w:lastRow="0" w:firstColumn="0" w:lastColumn="0" w:oddVBand="0" w:evenVBand="0" w:oddHBand="0" w:evenHBand="0" w:firstRowFirstColumn="0" w:firstRowLastColumn="0" w:lastRowFirstColumn="0" w:lastRowLastColumn="0"/>
              <w:rPr>
                <w:szCs w:val="26"/>
              </w:rPr>
            </w:pPr>
          </w:p>
        </w:tc>
        <w:tc>
          <w:tcPr>
            <w:tcW w:w="2549" w:type="dxa"/>
          </w:tcPr>
          <w:p w14:paraId="0B3ECB5D" w14:textId="77777777" w:rsidR="005245B6" w:rsidRPr="00A37635" w:rsidRDefault="005245B6">
            <w:pPr>
              <w:spacing w:after="120"/>
              <w:cnfStyle w:val="100000000000" w:firstRow="1" w:lastRow="0" w:firstColumn="0" w:lastColumn="0" w:oddVBand="0" w:evenVBand="0" w:oddHBand="0" w:evenHBand="0" w:firstRowFirstColumn="0" w:firstRowLastColumn="0" w:lastRowFirstColumn="0" w:lastRowLastColumn="0"/>
              <w:rPr>
                <w:szCs w:val="26"/>
              </w:rPr>
            </w:pPr>
          </w:p>
        </w:tc>
      </w:tr>
      <w:tr w:rsidR="005245B6" w:rsidRPr="00A37635" w14:paraId="1FC21315" w14:textId="77777777" w:rsidTr="000A6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D227604" w14:textId="77777777" w:rsidR="005245B6" w:rsidRPr="00A37635" w:rsidRDefault="005245B6">
            <w:pPr>
              <w:spacing w:after="120"/>
              <w:rPr>
                <w:szCs w:val="26"/>
              </w:rPr>
            </w:pPr>
          </w:p>
          <w:p w14:paraId="4E4B98C2" w14:textId="77777777" w:rsidR="005245B6" w:rsidRPr="00A37635" w:rsidRDefault="005245B6">
            <w:pPr>
              <w:spacing w:after="120"/>
              <w:rPr>
                <w:szCs w:val="26"/>
              </w:rPr>
            </w:pPr>
          </w:p>
        </w:tc>
        <w:tc>
          <w:tcPr>
            <w:tcW w:w="2548" w:type="dxa"/>
          </w:tcPr>
          <w:p w14:paraId="45301C26" w14:textId="77777777" w:rsidR="005245B6" w:rsidRPr="00A37635" w:rsidRDefault="005245B6">
            <w:pPr>
              <w:spacing w:after="120"/>
              <w:cnfStyle w:val="000000100000" w:firstRow="0" w:lastRow="0" w:firstColumn="0" w:lastColumn="0" w:oddVBand="0" w:evenVBand="0" w:oddHBand="1" w:evenHBand="0" w:firstRowFirstColumn="0" w:firstRowLastColumn="0" w:lastRowFirstColumn="0" w:lastRowLastColumn="0"/>
              <w:rPr>
                <w:szCs w:val="26"/>
              </w:rPr>
            </w:pPr>
          </w:p>
        </w:tc>
        <w:tc>
          <w:tcPr>
            <w:tcW w:w="2549" w:type="dxa"/>
          </w:tcPr>
          <w:p w14:paraId="61B4B731" w14:textId="77777777" w:rsidR="005245B6" w:rsidRPr="00A37635" w:rsidRDefault="005245B6">
            <w:pPr>
              <w:spacing w:after="120"/>
              <w:cnfStyle w:val="000000100000" w:firstRow="0" w:lastRow="0" w:firstColumn="0" w:lastColumn="0" w:oddVBand="0" w:evenVBand="0" w:oddHBand="1" w:evenHBand="0" w:firstRowFirstColumn="0" w:firstRowLastColumn="0" w:lastRowFirstColumn="0" w:lastRowLastColumn="0"/>
              <w:rPr>
                <w:szCs w:val="26"/>
              </w:rPr>
            </w:pPr>
          </w:p>
        </w:tc>
        <w:tc>
          <w:tcPr>
            <w:tcW w:w="2549" w:type="dxa"/>
          </w:tcPr>
          <w:p w14:paraId="6CE4C763" w14:textId="77777777" w:rsidR="005245B6" w:rsidRPr="00A37635" w:rsidRDefault="005245B6">
            <w:pPr>
              <w:spacing w:after="120"/>
              <w:cnfStyle w:val="000000100000" w:firstRow="0" w:lastRow="0" w:firstColumn="0" w:lastColumn="0" w:oddVBand="0" w:evenVBand="0" w:oddHBand="1" w:evenHBand="0" w:firstRowFirstColumn="0" w:firstRowLastColumn="0" w:lastRowFirstColumn="0" w:lastRowLastColumn="0"/>
              <w:rPr>
                <w:szCs w:val="26"/>
              </w:rPr>
            </w:pPr>
          </w:p>
        </w:tc>
      </w:tr>
      <w:tr w:rsidR="005245B6" w:rsidRPr="00A37635" w14:paraId="02BEC6B5" w14:textId="77777777" w:rsidTr="000A685A">
        <w:tc>
          <w:tcPr>
            <w:cnfStyle w:val="001000000000" w:firstRow="0" w:lastRow="0" w:firstColumn="1" w:lastColumn="0" w:oddVBand="0" w:evenVBand="0" w:oddHBand="0" w:evenHBand="0" w:firstRowFirstColumn="0" w:firstRowLastColumn="0" w:lastRowFirstColumn="0" w:lastRowLastColumn="0"/>
            <w:tcW w:w="2548" w:type="dxa"/>
          </w:tcPr>
          <w:p w14:paraId="7362D8AE" w14:textId="77777777" w:rsidR="005245B6" w:rsidRPr="00A37635" w:rsidRDefault="005245B6">
            <w:pPr>
              <w:spacing w:after="120"/>
              <w:rPr>
                <w:szCs w:val="26"/>
              </w:rPr>
            </w:pPr>
          </w:p>
        </w:tc>
        <w:tc>
          <w:tcPr>
            <w:tcW w:w="2548" w:type="dxa"/>
          </w:tcPr>
          <w:p w14:paraId="321F7310" w14:textId="77777777" w:rsidR="005245B6" w:rsidRPr="00A37635" w:rsidRDefault="005245B6">
            <w:pPr>
              <w:spacing w:after="120"/>
              <w:cnfStyle w:val="000000000000" w:firstRow="0" w:lastRow="0" w:firstColumn="0" w:lastColumn="0" w:oddVBand="0" w:evenVBand="0" w:oddHBand="0" w:evenHBand="0" w:firstRowFirstColumn="0" w:firstRowLastColumn="0" w:lastRowFirstColumn="0" w:lastRowLastColumn="0"/>
              <w:rPr>
                <w:szCs w:val="26"/>
              </w:rPr>
            </w:pPr>
          </w:p>
        </w:tc>
        <w:tc>
          <w:tcPr>
            <w:tcW w:w="2549" w:type="dxa"/>
          </w:tcPr>
          <w:p w14:paraId="7B8DFD5B" w14:textId="77777777" w:rsidR="005245B6" w:rsidRPr="00A37635" w:rsidRDefault="005245B6">
            <w:pPr>
              <w:spacing w:after="120"/>
              <w:cnfStyle w:val="000000000000" w:firstRow="0" w:lastRow="0" w:firstColumn="0" w:lastColumn="0" w:oddVBand="0" w:evenVBand="0" w:oddHBand="0" w:evenHBand="0" w:firstRowFirstColumn="0" w:firstRowLastColumn="0" w:lastRowFirstColumn="0" w:lastRowLastColumn="0"/>
              <w:rPr>
                <w:szCs w:val="26"/>
              </w:rPr>
            </w:pPr>
          </w:p>
        </w:tc>
        <w:tc>
          <w:tcPr>
            <w:tcW w:w="2549" w:type="dxa"/>
          </w:tcPr>
          <w:p w14:paraId="113D9661" w14:textId="77777777" w:rsidR="005245B6" w:rsidRPr="00A37635" w:rsidRDefault="005245B6">
            <w:pPr>
              <w:spacing w:after="120"/>
              <w:cnfStyle w:val="000000000000" w:firstRow="0" w:lastRow="0" w:firstColumn="0" w:lastColumn="0" w:oddVBand="0" w:evenVBand="0" w:oddHBand="0" w:evenHBand="0" w:firstRowFirstColumn="0" w:firstRowLastColumn="0" w:lastRowFirstColumn="0" w:lastRowLastColumn="0"/>
              <w:rPr>
                <w:szCs w:val="26"/>
              </w:rPr>
            </w:pPr>
          </w:p>
        </w:tc>
      </w:tr>
    </w:tbl>
    <w:p w14:paraId="773A3A53" w14:textId="6BD9BB75" w:rsidR="000761FE" w:rsidRPr="00A37635" w:rsidRDefault="000761FE" w:rsidP="004A1091">
      <w:pPr>
        <w:spacing w:line="360" w:lineRule="auto"/>
        <w:rPr>
          <w:szCs w:val="26"/>
        </w:rPr>
      </w:pPr>
    </w:p>
    <w:p w14:paraId="6749F9B3" w14:textId="5E3318D6" w:rsidR="00095344" w:rsidRPr="00A37635" w:rsidRDefault="00095344" w:rsidP="004A1091">
      <w:pPr>
        <w:spacing w:line="360" w:lineRule="auto"/>
        <w:rPr>
          <w:b/>
          <w:color w:val="FF0000"/>
          <w:szCs w:val="26"/>
        </w:rPr>
      </w:pPr>
      <w:r w:rsidRPr="00A37635">
        <w:rPr>
          <w:b/>
          <w:color w:val="FF0000"/>
          <w:szCs w:val="26"/>
        </w:rPr>
        <w:t>Đáp án Câu 3:</w:t>
      </w:r>
    </w:p>
    <w:p w14:paraId="79582DDF" w14:textId="51F59DC8" w:rsidR="00D275D8" w:rsidRPr="00A37635" w:rsidRDefault="00D275D8" w:rsidP="00D275D8">
      <w:pPr>
        <w:spacing w:after="120"/>
        <w:rPr>
          <w:color w:val="FF0000"/>
          <w:szCs w:val="26"/>
        </w:rPr>
      </w:pPr>
      <w:r w:rsidRPr="00A37635">
        <w:rPr>
          <w:color w:val="FF0000"/>
          <w:szCs w:val="26"/>
        </w:rPr>
        <w:t xml:space="preserve">The balance sheet on </w:t>
      </w:r>
      <w:r w:rsidR="00747723" w:rsidRPr="00A37635">
        <w:rPr>
          <w:color w:val="FF0000"/>
          <w:szCs w:val="26"/>
        </w:rPr>
        <w:t>0</w:t>
      </w:r>
      <w:r w:rsidRPr="00A37635">
        <w:rPr>
          <w:color w:val="FF0000"/>
          <w:szCs w:val="26"/>
        </w:rPr>
        <w:t>1/</w:t>
      </w:r>
      <w:r w:rsidR="0060768B" w:rsidRPr="00A37635">
        <w:rPr>
          <w:color w:val="FF0000"/>
          <w:szCs w:val="26"/>
        </w:rPr>
        <w:t>02</w:t>
      </w:r>
      <w:r w:rsidRPr="00A37635">
        <w:rPr>
          <w:color w:val="FF0000"/>
          <w:szCs w:val="26"/>
        </w:rPr>
        <w:t>/2022 would be:</w:t>
      </w:r>
    </w:p>
    <w:tbl>
      <w:tblPr>
        <w:tblStyle w:val="GridTable4-Accent5"/>
        <w:tblW w:w="0" w:type="auto"/>
        <w:tblLook w:val="04A0" w:firstRow="1" w:lastRow="0" w:firstColumn="1" w:lastColumn="0" w:noHBand="0" w:noVBand="1"/>
      </w:tblPr>
      <w:tblGrid>
        <w:gridCol w:w="1899"/>
        <w:gridCol w:w="1546"/>
        <w:gridCol w:w="2002"/>
        <w:gridCol w:w="2065"/>
        <w:gridCol w:w="2003"/>
      </w:tblGrid>
      <w:tr w:rsidR="00747723" w:rsidRPr="00A37635" w14:paraId="4B7D9545" w14:textId="77777777" w:rsidTr="00747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14:paraId="46E4AFC2" w14:textId="0CCB09C1" w:rsidR="00747723" w:rsidRPr="00A37635" w:rsidRDefault="00747723" w:rsidP="00560A21">
            <w:pPr>
              <w:spacing w:after="120"/>
              <w:jc w:val="center"/>
              <w:rPr>
                <w:color w:val="FF0000"/>
                <w:szCs w:val="26"/>
              </w:rPr>
            </w:pPr>
            <w:r w:rsidRPr="00A37635">
              <w:rPr>
                <w:color w:val="FF0000"/>
                <w:szCs w:val="26"/>
              </w:rPr>
              <w:t>ASSETS</w:t>
            </w:r>
          </w:p>
        </w:tc>
        <w:tc>
          <w:tcPr>
            <w:tcW w:w="1546" w:type="dxa"/>
          </w:tcPr>
          <w:p w14:paraId="7BDF7AC7" w14:textId="77777777" w:rsidR="00747723" w:rsidRPr="00A37635" w:rsidRDefault="00747723" w:rsidP="00560A21">
            <w:pPr>
              <w:spacing w:after="120"/>
              <w:jc w:val="center"/>
              <w:cnfStyle w:val="100000000000" w:firstRow="1" w:lastRow="0" w:firstColumn="0" w:lastColumn="0" w:oddVBand="0" w:evenVBand="0" w:oddHBand="0" w:evenHBand="0" w:firstRowFirstColumn="0" w:firstRowLastColumn="0" w:lastRowFirstColumn="0" w:lastRowLastColumn="0"/>
              <w:rPr>
                <w:color w:val="FF0000"/>
                <w:szCs w:val="26"/>
              </w:rPr>
            </w:pPr>
          </w:p>
        </w:tc>
        <w:tc>
          <w:tcPr>
            <w:tcW w:w="2002" w:type="dxa"/>
          </w:tcPr>
          <w:p w14:paraId="4E37871C" w14:textId="4385B78D" w:rsidR="00747723" w:rsidRPr="00A37635" w:rsidRDefault="00747723" w:rsidP="00560A21">
            <w:pPr>
              <w:spacing w:after="120"/>
              <w:jc w:val="center"/>
              <w:cnfStyle w:val="100000000000" w:firstRow="1" w:lastRow="0" w:firstColumn="0" w:lastColumn="0" w:oddVBand="0" w:evenVBand="0" w:oddHBand="0" w:evenHBand="0" w:firstRowFirstColumn="0" w:firstRowLastColumn="0" w:lastRowFirstColumn="0" w:lastRowLastColumn="0"/>
              <w:rPr>
                <w:color w:val="FF0000"/>
                <w:szCs w:val="26"/>
              </w:rPr>
            </w:pPr>
            <w:r w:rsidRPr="00A37635">
              <w:rPr>
                <w:color w:val="FF0000"/>
                <w:szCs w:val="26"/>
              </w:rPr>
              <w:t>AMOUNT</w:t>
            </w:r>
          </w:p>
        </w:tc>
        <w:tc>
          <w:tcPr>
            <w:tcW w:w="2065" w:type="dxa"/>
          </w:tcPr>
          <w:p w14:paraId="43470AA6" w14:textId="1F61D637" w:rsidR="00747723" w:rsidRPr="00A37635" w:rsidRDefault="00747723" w:rsidP="00560A21">
            <w:pPr>
              <w:spacing w:after="120"/>
              <w:jc w:val="center"/>
              <w:cnfStyle w:val="100000000000" w:firstRow="1" w:lastRow="0" w:firstColumn="0" w:lastColumn="0" w:oddVBand="0" w:evenVBand="0" w:oddHBand="0" w:evenHBand="0" w:firstRowFirstColumn="0" w:firstRowLastColumn="0" w:lastRowFirstColumn="0" w:lastRowLastColumn="0"/>
              <w:rPr>
                <w:color w:val="FF0000"/>
                <w:szCs w:val="26"/>
              </w:rPr>
            </w:pPr>
            <w:r w:rsidRPr="00A37635">
              <w:rPr>
                <w:color w:val="FF0000"/>
                <w:szCs w:val="26"/>
              </w:rPr>
              <w:t>CAPITALS</w:t>
            </w:r>
          </w:p>
        </w:tc>
        <w:tc>
          <w:tcPr>
            <w:tcW w:w="2003" w:type="dxa"/>
          </w:tcPr>
          <w:p w14:paraId="1770551A" w14:textId="16863CCE" w:rsidR="00747723" w:rsidRPr="00A37635" w:rsidRDefault="00747723" w:rsidP="00560A21">
            <w:pPr>
              <w:spacing w:after="120"/>
              <w:jc w:val="center"/>
              <w:cnfStyle w:val="100000000000" w:firstRow="1" w:lastRow="0" w:firstColumn="0" w:lastColumn="0" w:oddVBand="0" w:evenVBand="0" w:oddHBand="0" w:evenHBand="0" w:firstRowFirstColumn="0" w:firstRowLastColumn="0" w:lastRowFirstColumn="0" w:lastRowLastColumn="0"/>
              <w:rPr>
                <w:color w:val="FF0000"/>
                <w:szCs w:val="26"/>
              </w:rPr>
            </w:pPr>
            <w:r w:rsidRPr="00A37635">
              <w:rPr>
                <w:color w:val="FF0000"/>
                <w:szCs w:val="26"/>
              </w:rPr>
              <w:t>AMOUNT</w:t>
            </w:r>
          </w:p>
        </w:tc>
      </w:tr>
      <w:tr w:rsidR="00747723" w:rsidRPr="00A37635" w14:paraId="7A53360D" w14:textId="77777777" w:rsidTr="00747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14:paraId="04A5DE0F" w14:textId="326C1FBF" w:rsidR="00747723" w:rsidRPr="00A37635" w:rsidRDefault="00747723" w:rsidP="00560A21">
            <w:pPr>
              <w:spacing w:after="120"/>
              <w:rPr>
                <w:color w:val="FF0000"/>
                <w:szCs w:val="26"/>
              </w:rPr>
            </w:pPr>
            <w:r w:rsidRPr="00A37635">
              <w:rPr>
                <w:b w:val="0"/>
                <w:bCs w:val="0"/>
                <w:color w:val="FF0000"/>
                <w:szCs w:val="26"/>
              </w:rPr>
              <w:t>Cash in bank</w:t>
            </w:r>
          </w:p>
        </w:tc>
        <w:tc>
          <w:tcPr>
            <w:tcW w:w="1546" w:type="dxa"/>
          </w:tcPr>
          <w:p w14:paraId="1BB61EA0" w14:textId="77777777" w:rsidR="00747723" w:rsidRPr="00A37635" w:rsidRDefault="00747723" w:rsidP="00560A21">
            <w:pPr>
              <w:spacing w:after="120"/>
              <w:jc w:val="right"/>
              <w:cnfStyle w:val="000000100000" w:firstRow="0" w:lastRow="0" w:firstColumn="0" w:lastColumn="0" w:oddVBand="0" w:evenVBand="0" w:oddHBand="1" w:evenHBand="0" w:firstRowFirstColumn="0" w:firstRowLastColumn="0" w:lastRowFirstColumn="0" w:lastRowLastColumn="0"/>
              <w:rPr>
                <w:color w:val="FF0000"/>
                <w:szCs w:val="26"/>
              </w:rPr>
            </w:pPr>
          </w:p>
        </w:tc>
        <w:tc>
          <w:tcPr>
            <w:tcW w:w="2002" w:type="dxa"/>
          </w:tcPr>
          <w:p w14:paraId="6A448956" w14:textId="47762D56" w:rsidR="00747723" w:rsidRPr="00A37635" w:rsidRDefault="00747723" w:rsidP="00560A21">
            <w:pPr>
              <w:spacing w:after="120"/>
              <w:jc w:val="right"/>
              <w:cnfStyle w:val="000000100000" w:firstRow="0" w:lastRow="0" w:firstColumn="0" w:lastColumn="0" w:oddVBand="0" w:evenVBand="0" w:oddHBand="1" w:evenHBand="0" w:firstRowFirstColumn="0" w:firstRowLastColumn="0" w:lastRowFirstColumn="0" w:lastRowLastColumn="0"/>
              <w:rPr>
                <w:color w:val="FF0000"/>
                <w:szCs w:val="26"/>
              </w:rPr>
            </w:pPr>
            <w:r w:rsidRPr="00A37635">
              <w:rPr>
                <w:color w:val="FF0000"/>
                <w:szCs w:val="26"/>
              </w:rPr>
              <w:t>50,000</w:t>
            </w:r>
          </w:p>
        </w:tc>
        <w:tc>
          <w:tcPr>
            <w:tcW w:w="2065" w:type="dxa"/>
          </w:tcPr>
          <w:p w14:paraId="6255A8AB" w14:textId="7D301067" w:rsidR="00747723" w:rsidRPr="00A37635" w:rsidRDefault="00747723" w:rsidP="00E66AAE">
            <w:pPr>
              <w:spacing w:after="120"/>
              <w:cnfStyle w:val="000000100000" w:firstRow="0" w:lastRow="0" w:firstColumn="0" w:lastColumn="0" w:oddVBand="0" w:evenVBand="0" w:oddHBand="1" w:evenHBand="0" w:firstRowFirstColumn="0" w:firstRowLastColumn="0" w:lastRowFirstColumn="0" w:lastRowLastColumn="0"/>
              <w:rPr>
                <w:color w:val="FF0000"/>
                <w:szCs w:val="26"/>
              </w:rPr>
            </w:pPr>
            <w:r w:rsidRPr="00A37635">
              <w:rPr>
                <w:color w:val="FF0000"/>
                <w:szCs w:val="26"/>
              </w:rPr>
              <w:t xml:space="preserve">Owner’s equity </w:t>
            </w:r>
          </w:p>
        </w:tc>
        <w:tc>
          <w:tcPr>
            <w:tcW w:w="2003" w:type="dxa"/>
          </w:tcPr>
          <w:p w14:paraId="0B348EB4" w14:textId="1D779C92" w:rsidR="00747723" w:rsidRPr="00A37635" w:rsidRDefault="00747723" w:rsidP="00560A21">
            <w:pPr>
              <w:spacing w:after="120"/>
              <w:jc w:val="right"/>
              <w:cnfStyle w:val="000000100000" w:firstRow="0" w:lastRow="0" w:firstColumn="0" w:lastColumn="0" w:oddVBand="0" w:evenVBand="0" w:oddHBand="1" w:evenHBand="0" w:firstRowFirstColumn="0" w:firstRowLastColumn="0" w:lastRowFirstColumn="0" w:lastRowLastColumn="0"/>
              <w:rPr>
                <w:color w:val="FF0000"/>
                <w:szCs w:val="26"/>
              </w:rPr>
            </w:pPr>
            <w:r w:rsidRPr="00A37635">
              <w:rPr>
                <w:color w:val="FF0000"/>
                <w:szCs w:val="26"/>
              </w:rPr>
              <w:t>50,000</w:t>
            </w:r>
          </w:p>
        </w:tc>
      </w:tr>
      <w:tr w:rsidR="00747723" w:rsidRPr="00A37635" w14:paraId="396D83BB" w14:textId="77777777" w:rsidTr="00747723">
        <w:tc>
          <w:tcPr>
            <w:cnfStyle w:val="001000000000" w:firstRow="0" w:lastRow="0" w:firstColumn="1" w:lastColumn="0" w:oddVBand="0" w:evenVBand="0" w:oddHBand="0" w:evenHBand="0" w:firstRowFirstColumn="0" w:firstRowLastColumn="0" w:lastRowFirstColumn="0" w:lastRowLastColumn="0"/>
            <w:tcW w:w="1899" w:type="dxa"/>
          </w:tcPr>
          <w:p w14:paraId="654D866F" w14:textId="138C39F0" w:rsidR="00747723" w:rsidRPr="00A37635" w:rsidRDefault="00747723" w:rsidP="00D275D8">
            <w:pPr>
              <w:spacing w:after="120"/>
              <w:jc w:val="center"/>
              <w:rPr>
                <w:color w:val="FF0000"/>
                <w:szCs w:val="26"/>
              </w:rPr>
            </w:pPr>
            <w:r w:rsidRPr="00A37635">
              <w:rPr>
                <w:color w:val="FF0000"/>
                <w:szCs w:val="26"/>
              </w:rPr>
              <w:t>Total</w:t>
            </w:r>
          </w:p>
        </w:tc>
        <w:tc>
          <w:tcPr>
            <w:tcW w:w="1546" w:type="dxa"/>
          </w:tcPr>
          <w:p w14:paraId="041F8BE7" w14:textId="77777777" w:rsidR="00747723" w:rsidRPr="00A37635" w:rsidRDefault="00747723" w:rsidP="00560A21">
            <w:pPr>
              <w:spacing w:after="120"/>
              <w:jc w:val="right"/>
              <w:cnfStyle w:val="000000000000" w:firstRow="0" w:lastRow="0" w:firstColumn="0" w:lastColumn="0" w:oddVBand="0" w:evenVBand="0" w:oddHBand="0" w:evenHBand="0" w:firstRowFirstColumn="0" w:firstRowLastColumn="0" w:lastRowFirstColumn="0" w:lastRowLastColumn="0"/>
              <w:rPr>
                <w:b/>
                <w:bCs/>
                <w:color w:val="FF0000"/>
                <w:szCs w:val="26"/>
              </w:rPr>
            </w:pPr>
          </w:p>
        </w:tc>
        <w:tc>
          <w:tcPr>
            <w:tcW w:w="2002" w:type="dxa"/>
          </w:tcPr>
          <w:p w14:paraId="6A2B37F3" w14:textId="34C1A68F" w:rsidR="00747723" w:rsidRPr="00A37635" w:rsidRDefault="00747723" w:rsidP="00560A21">
            <w:pPr>
              <w:spacing w:after="120"/>
              <w:jc w:val="right"/>
              <w:cnfStyle w:val="000000000000" w:firstRow="0" w:lastRow="0" w:firstColumn="0" w:lastColumn="0" w:oddVBand="0" w:evenVBand="0" w:oddHBand="0" w:evenHBand="0" w:firstRowFirstColumn="0" w:firstRowLastColumn="0" w:lastRowFirstColumn="0" w:lastRowLastColumn="0"/>
              <w:rPr>
                <w:b/>
                <w:bCs/>
                <w:color w:val="FF0000"/>
                <w:szCs w:val="26"/>
              </w:rPr>
            </w:pPr>
            <w:r w:rsidRPr="00A37635">
              <w:rPr>
                <w:b/>
                <w:bCs/>
                <w:color w:val="FF0000"/>
                <w:szCs w:val="26"/>
              </w:rPr>
              <w:t>50,000</w:t>
            </w:r>
          </w:p>
        </w:tc>
        <w:tc>
          <w:tcPr>
            <w:tcW w:w="2065" w:type="dxa"/>
          </w:tcPr>
          <w:p w14:paraId="170E4723" w14:textId="43084561" w:rsidR="00747723" w:rsidRPr="00A37635" w:rsidRDefault="00747723" w:rsidP="00D275D8">
            <w:pPr>
              <w:spacing w:after="120"/>
              <w:jc w:val="center"/>
              <w:cnfStyle w:val="000000000000" w:firstRow="0" w:lastRow="0" w:firstColumn="0" w:lastColumn="0" w:oddVBand="0" w:evenVBand="0" w:oddHBand="0" w:evenHBand="0" w:firstRowFirstColumn="0" w:firstRowLastColumn="0" w:lastRowFirstColumn="0" w:lastRowLastColumn="0"/>
              <w:rPr>
                <w:b/>
                <w:bCs/>
                <w:color w:val="FF0000"/>
                <w:szCs w:val="26"/>
              </w:rPr>
            </w:pPr>
            <w:r w:rsidRPr="00A37635">
              <w:rPr>
                <w:b/>
                <w:bCs/>
                <w:color w:val="FF0000"/>
                <w:szCs w:val="26"/>
              </w:rPr>
              <w:t>Total</w:t>
            </w:r>
          </w:p>
        </w:tc>
        <w:tc>
          <w:tcPr>
            <w:tcW w:w="2003" w:type="dxa"/>
          </w:tcPr>
          <w:p w14:paraId="19CBC5BC" w14:textId="535778FB" w:rsidR="00747723" w:rsidRPr="00A37635" w:rsidRDefault="00747723" w:rsidP="00560A21">
            <w:pPr>
              <w:spacing w:after="120"/>
              <w:jc w:val="right"/>
              <w:cnfStyle w:val="000000000000" w:firstRow="0" w:lastRow="0" w:firstColumn="0" w:lastColumn="0" w:oddVBand="0" w:evenVBand="0" w:oddHBand="0" w:evenHBand="0" w:firstRowFirstColumn="0" w:firstRowLastColumn="0" w:lastRowFirstColumn="0" w:lastRowLastColumn="0"/>
              <w:rPr>
                <w:b/>
                <w:bCs/>
                <w:color w:val="FF0000"/>
                <w:szCs w:val="26"/>
              </w:rPr>
            </w:pPr>
            <w:r w:rsidRPr="00A37635">
              <w:rPr>
                <w:b/>
                <w:bCs/>
                <w:color w:val="FF0000"/>
                <w:szCs w:val="26"/>
              </w:rPr>
              <w:t>50,000</w:t>
            </w:r>
          </w:p>
        </w:tc>
      </w:tr>
    </w:tbl>
    <w:p w14:paraId="3654ECAC" w14:textId="4848D6BA" w:rsidR="00D275D8" w:rsidRPr="00A37635" w:rsidRDefault="00D275D8" w:rsidP="00560A21">
      <w:pPr>
        <w:spacing w:before="120" w:after="120"/>
        <w:rPr>
          <w:color w:val="FF0000"/>
          <w:szCs w:val="26"/>
        </w:rPr>
      </w:pPr>
      <w:r w:rsidRPr="00A37635">
        <w:rPr>
          <w:color w:val="FF0000"/>
          <w:szCs w:val="26"/>
        </w:rPr>
        <w:t xml:space="preserve">The balance sheet on </w:t>
      </w:r>
      <w:r w:rsidR="0060768B" w:rsidRPr="00A37635">
        <w:rPr>
          <w:color w:val="FF0000"/>
          <w:szCs w:val="26"/>
        </w:rPr>
        <w:t>28</w:t>
      </w:r>
      <w:r w:rsidRPr="00A37635">
        <w:rPr>
          <w:color w:val="FF0000"/>
          <w:szCs w:val="26"/>
        </w:rPr>
        <w:t>/</w:t>
      </w:r>
      <w:r w:rsidR="0060768B" w:rsidRPr="00A37635">
        <w:rPr>
          <w:color w:val="FF0000"/>
          <w:szCs w:val="26"/>
        </w:rPr>
        <w:t>02</w:t>
      </w:r>
      <w:r w:rsidRPr="00A37635">
        <w:rPr>
          <w:color w:val="FF0000"/>
          <w:szCs w:val="26"/>
        </w:rPr>
        <w:t>/2022 would be:</w:t>
      </w:r>
    </w:p>
    <w:tbl>
      <w:tblPr>
        <w:tblStyle w:val="GridTable4-Accent5"/>
        <w:tblW w:w="0" w:type="auto"/>
        <w:tblLook w:val="04A0" w:firstRow="1" w:lastRow="0" w:firstColumn="1" w:lastColumn="0" w:noHBand="0" w:noVBand="1"/>
      </w:tblPr>
      <w:tblGrid>
        <w:gridCol w:w="2379"/>
        <w:gridCol w:w="2378"/>
        <w:gridCol w:w="2379"/>
        <w:gridCol w:w="2379"/>
      </w:tblGrid>
      <w:tr w:rsidR="003B7236" w:rsidRPr="00A37635" w14:paraId="1D356D32" w14:textId="77777777" w:rsidTr="000A6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30862C4" w14:textId="20357E29" w:rsidR="00560A21" w:rsidRPr="00A37635" w:rsidRDefault="00560A21" w:rsidP="00560A21">
            <w:pPr>
              <w:spacing w:after="120"/>
              <w:jc w:val="center"/>
              <w:rPr>
                <w:color w:val="FF0000"/>
                <w:szCs w:val="26"/>
              </w:rPr>
            </w:pPr>
            <w:r w:rsidRPr="00A37635">
              <w:rPr>
                <w:color w:val="FF0000"/>
                <w:szCs w:val="26"/>
              </w:rPr>
              <w:t>ASSETS</w:t>
            </w:r>
          </w:p>
        </w:tc>
        <w:tc>
          <w:tcPr>
            <w:tcW w:w="2378" w:type="dxa"/>
          </w:tcPr>
          <w:p w14:paraId="23C1E2B4" w14:textId="3F35C136" w:rsidR="00560A21" w:rsidRPr="00A37635" w:rsidRDefault="00560A21" w:rsidP="00560A21">
            <w:pPr>
              <w:spacing w:after="120"/>
              <w:jc w:val="center"/>
              <w:cnfStyle w:val="100000000000" w:firstRow="1" w:lastRow="0" w:firstColumn="0" w:lastColumn="0" w:oddVBand="0" w:evenVBand="0" w:oddHBand="0" w:evenHBand="0" w:firstRowFirstColumn="0" w:firstRowLastColumn="0" w:lastRowFirstColumn="0" w:lastRowLastColumn="0"/>
              <w:rPr>
                <w:color w:val="FF0000"/>
                <w:szCs w:val="26"/>
              </w:rPr>
            </w:pPr>
            <w:r w:rsidRPr="00A37635">
              <w:rPr>
                <w:color w:val="FF0000"/>
                <w:szCs w:val="26"/>
              </w:rPr>
              <w:t>AMOUNT</w:t>
            </w:r>
          </w:p>
        </w:tc>
        <w:tc>
          <w:tcPr>
            <w:tcW w:w="2379" w:type="dxa"/>
          </w:tcPr>
          <w:p w14:paraId="6022E3A3" w14:textId="0C42180D" w:rsidR="00560A21" w:rsidRPr="00A37635" w:rsidRDefault="00560A21" w:rsidP="00560A21">
            <w:pPr>
              <w:spacing w:after="120"/>
              <w:jc w:val="center"/>
              <w:cnfStyle w:val="100000000000" w:firstRow="1" w:lastRow="0" w:firstColumn="0" w:lastColumn="0" w:oddVBand="0" w:evenVBand="0" w:oddHBand="0" w:evenHBand="0" w:firstRowFirstColumn="0" w:firstRowLastColumn="0" w:lastRowFirstColumn="0" w:lastRowLastColumn="0"/>
              <w:rPr>
                <w:color w:val="FF0000"/>
                <w:szCs w:val="26"/>
              </w:rPr>
            </w:pPr>
            <w:r w:rsidRPr="00A37635">
              <w:rPr>
                <w:color w:val="FF0000"/>
                <w:szCs w:val="26"/>
              </w:rPr>
              <w:t>CAPITALS</w:t>
            </w:r>
          </w:p>
        </w:tc>
        <w:tc>
          <w:tcPr>
            <w:tcW w:w="2379" w:type="dxa"/>
          </w:tcPr>
          <w:p w14:paraId="3583D2A9" w14:textId="5EA15F9F" w:rsidR="00560A21" w:rsidRPr="00A37635" w:rsidRDefault="00560A21" w:rsidP="00560A21">
            <w:pPr>
              <w:spacing w:after="120"/>
              <w:jc w:val="center"/>
              <w:cnfStyle w:val="100000000000" w:firstRow="1" w:lastRow="0" w:firstColumn="0" w:lastColumn="0" w:oddVBand="0" w:evenVBand="0" w:oddHBand="0" w:evenHBand="0" w:firstRowFirstColumn="0" w:firstRowLastColumn="0" w:lastRowFirstColumn="0" w:lastRowLastColumn="0"/>
              <w:rPr>
                <w:color w:val="FF0000"/>
                <w:szCs w:val="26"/>
              </w:rPr>
            </w:pPr>
            <w:r w:rsidRPr="00A37635">
              <w:rPr>
                <w:color w:val="FF0000"/>
                <w:szCs w:val="26"/>
              </w:rPr>
              <w:t>AMOUNT</w:t>
            </w:r>
          </w:p>
        </w:tc>
      </w:tr>
      <w:tr w:rsidR="003B7236" w:rsidRPr="00A37635" w14:paraId="6081183F" w14:textId="77777777" w:rsidTr="000A6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5AADBCD" w14:textId="2DFFAE87" w:rsidR="00D275D8" w:rsidRPr="00A37635" w:rsidRDefault="00560A21" w:rsidP="00E66AAE">
            <w:pPr>
              <w:spacing w:after="120"/>
              <w:rPr>
                <w:color w:val="FF0000"/>
                <w:szCs w:val="26"/>
              </w:rPr>
            </w:pPr>
            <w:r w:rsidRPr="00A37635">
              <w:rPr>
                <w:b w:val="0"/>
                <w:bCs w:val="0"/>
                <w:color w:val="FF0000"/>
                <w:szCs w:val="26"/>
              </w:rPr>
              <w:t>Cash</w:t>
            </w:r>
            <w:r w:rsidR="0060768B" w:rsidRPr="00A37635">
              <w:rPr>
                <w:b w:val="0"/>
                <w:bCs w:val="0"/>
                <w:color w:val="FF0000"/>
                <w:szCs w:val="26"/>
              </w:rPr>
              <w:t xml:space="preserve"> in bank</w:t>
            </w:r>
          </w:p>
          <w:p w14:paraId="2BF5C93E" w14:textId="1C6B5491" w:rsidR="00560A21" w:rsidRPr="00A37635" w:rsidRDefault="00560A21" w:rsidP="00E66AAE">
            <w:pPr>
              <w:spacing w:after="120"/>
              <w:rPr>
                <w:color w:val="FF0000"/>
                <w:szCs w:val="26"/>
              </w:rPr>
            </w:pPr>
            <w:r w:rsidRPr="00A37635">
              <w:rPr>
                <w:b w:val="0"/>
                <w:bCs w:val="0"/>
                <w:color w:val="FF0000"/>
                <w:szCs w:val="26"/>
              </w:rPr>
              <w:t xml:space="preserve">Goods </w:t>
            </w:r>
          </w:p>
          <w:p w14:paraId="2705D6D7" w14:textId="77777777" w:rsidR="00D275D8" w:rsidRPr="00A37635" w:rsidRDefault="00560A21" w:rsidP="00560A21">
            <w:pPr>
              <w:spacing w:after="120"/>
              <w:rPr>
                <w:color w:val="FF0000"/>
                <w:szCs w:val="26"/>
              </w:rPr>
            </w:pPr>
            <w:r w:rsidRPr="00A37635">
              <w:rPr>
                <w:b w:val="0"/>
                <w:bCs w:val="0"/>
                <w:color w:val="FF0000"/>
                <w:szCs w:val="26"/>
              </w:rPr>
              <w:t>Rent</w:t>
            </w:r>
          </w:p>
          <w:p w14:paraId="483E5EDD" w14:textId="77777777" w:rsidR="00560A21" w:rsidRPr="00A37635" w:rsidRDefault="00560A21" w:rsidP="00560A21">
            <w:pPr>
              <w:spacing w:after="120"/>
              <w:rPr>
                <w:color w:val="FF0000"/>
                <w:szCs w:val="26"/>
              </w:rPr>
            </w:pPr>
            <w:r w:rsidRPr="00A37635">
              <w:rPr>
                <w:b w:val="0"/>
                <w:bCs w:val="0"/>
                <w:color w:val="FF0000"/>
                <w:szCs w:val="26"/>
              </w:rPr>
              <w:lastRenderedPageBreak/>
              <w:t>Customer</w:t>
            </w:r>
          </w:p>
          <w:p w14:paraId="29430F3D" w14:textId="214DE839" w:rsidR="0060768B" w:rsidRPr="00A37635" w:rsidRDefault="0060768B" w:rsidP="00560A21">
            <w:pPr>
              <w:spacing w:after="120"/>
              <w:rPr>
                <w:b w:val="0"/>
                <w:bCs w:val="0"/>
                <w:color w:val="FF0000"/>
                <w:szCs w:val="26"/>
              </w:rPr>
            </w:pPr>
            <w:r w:rsidRPr="00A37635">
              <w:rPr>
                <w:b w:val="0"/>
                <w:bCs w:val="0"/>
                <w:color w:val="FF0000"/>
                <w:szCs w:val="26"/>
              </w:rPr>
              <w:t xml:space="preserve">Machine </w:t>
            </w:r>
          </w:p>
        </w:tc>
        <w:tc>
          <w:tcPr>
            <w:tcW w:w="2378" w:type="dxa"/>
          </w:tcPr>
          <w:p w14:paraId="1AB22BAC" w14:textId="3D17BA17" w:rsidR="00D275D8" w:rsidRPr="00A37635" w:rsidRDefault="00560A21" w:rsidP="00560A21">
            <w:pPr>
              <w:spacing w:after="120"/>
              <w:jc w:val="right"/>
              <w:cnfStyle w:val="000000100000" w:firstRow="0" w:lastRow="0" w:firstColumn="0" w:lastColumn="0" w:oddVBand="0" w:evenVBand="0" w:oddHBand="1" w:evenHBand="0" w:firstRowFirstColumn="0" w:firstRowLastColumn="0" w:lastRowFirstColumn="0" w:lastRowLastColumn="0"/>
              <w:rPr>
                <w:color w:val="FF0000"/>
                <w:szCs w:val="26"/>
              </w:rPr>
            </w:pPr>
            <w:r w:rsidRPr="00A37635">
              <w:rPr>
                <w:color w:val="FF0000"/>
                <w:szCs w:val="26"/>
              </w:rPr>
              <w:lastRenderedPageBreak/>
              <w:t>2</w:t>
            </w:r>
            <w:r w:rsidR="00BB5B2D" w:rsidRPr="00A37635">
              <w:rPr>
                <w:color w:val="FF0000"/>
                <w:szCs w:val="26"/>
              </w:rPr>
              <w:t>4</w:t>
            </w:r>
            <w:r w:rsidRPr="00A37635">
              <w:rPr>
                <w:color w:val="FF0000"/>
                <w:szCs w:val="26"/>
              </w:rPr>
              <w:t>,</w:t>
            </w:r>
            <w:r w:rsidR="00BB5B2D" w:rsidRPr="00A37635">
              <w:rPr>
                <w:color w:val="FF0000"/>
                <w:szCs w:val="26"/>
              </w:rPr>
              <w:t>7</w:t>
            </w:r>
            <w:r w:rsidRPr="00A37635">
              <w:rPr>
                <w:color w:val="FF0000"/>
                <w:szCs w:val="26"/>
              </w:rPr>
              <w:t>00</w:t>
            </w:r>
          </w:p>
          <w:p w14:paraId="766F856A" w14:textId="723F3C44" w:rsidR="00560A21" w:rsidRPr="00A37635" w:rsidRDefault="0060768B" w:rsidP="00560A21">
            <w:pPr>
              <w:spacing w:after="120"/>
              <w:jc w:val="right"/>
              <w:cnfStyle w:val="000000100000" w:firstRow="0" w:lastRow="0" w:firstColumn="0" w:lastColumn="0" w:oddVBand="0" w:evenVBand="0" w:oddHBand="1" w:evenHBand="0" w:firstRowFirstColumn="0" w:firstRowLastColumn="0" w:lastRowFirstColumn="0" w:lastRowLastColumn="0"/>
              <w:rPr>
                <w:color w:val="FF0000"/>
                <w:szCs w:val="26"/>
              </w:rPr>
            </w:pPr>
            <w:r w:rsidRPr="00A37635">
              <w:rPr>
                <w:color w:val="FF0000"/>
                <w:szCs w:val="26"/>
              </w:rPr>
              <w:t>10</w:t>
            </w:r>
            <w:r w:rsidR="00560A21" w:rsidRPr="00A37635">
              <w:rPr>
                <w:color w:val="FF0000"/>
                <w:szCs w:val="26"/>
              </w:rPr>
              <w:t>,000</w:t>
            </w:r>
          </w:p>
          <w:p w14:paraId="369DB39C" w14:textId="73EE28E0" w:rsidR="00560A21" w:rsidRPr="00A37635" w:rsidRDefault="0060768B" w:rsidP="00560A21">
            <w:pPr>
              <w:spacing w:after="120"/>
              <w:jc w:val="right"/>
              <w:cnfStyle w:val="000000100000" w:firstRow="0" w:lastRow="0" w:firstColumn="0" w:lastColumn="0" w:oddVBand="0" w:evenVBand="0" w:oddHBand="1" w:evenHBand="0" w:firstRowFirstColumn="0" w:firstRowLastColumn="0" w:lastRowFirstColumn="0" w:lastRowLastColumn="0"/>
              <w:rPr>
                <w:color w:val="FF0000"/>
                <w:szCs w:val="26"/>
              </w:rPr>
            </w:pPr>
            <w:r w:rsidRPr="00A37635">
              <w:rPr>
                <w:color w:val="FF0000"/>
                <w:szCs w:val="26"/>
              </w:rPr>
              <w:t>3</w:t>
            </w:r>
            <w:r w:rsidR="00560A21" w:rsidRPr="00A37635">
              <w:rPr>
                <w:color w:val="FF0000"/>
                <w:szCs w:val="26"/>
              </w:rPr>
              <w:t>00</w:t>
            </w:r>
          </w:p>
          <w:p w14:paraId="5F85FBCD" w14:textId="77777777" w:rsidR="00560A21" w:rsidRPr="00A37635" w:rsidRDefault="0060768B" w:rsidP="00560A21">
            <w:pPr>
              <w:spacing w:after="120"/>
              <w:jc w:val="right"/>
              <w:cnfStyle w:val="000000100000" w:firstRow="0" w:lastRow="0" w:firstColumn="0" w:lastColumn="0" w:oddVBand="0" w:evenVBand="0" w:oddHBand="1" w:evenHBand="0" w:firstRowFirstColumn="0" w:firstRowLastColumn="0" w:lastRowFirstColumn="0" w:lastRowLastColumn="0"/>
              <w:rPr>
                <w:color w:val="FF0000"/>
                <w:szCs w:val="26"/>
              </w:rPr>
            </w:pPr>
            <w:r w:rsidRPr="00A37635">
              <w:rPr>
                <w:color w:val="FF0000"/>
                <w:szCs w:val="26"/>
              </w:rPr>
              <w:lastRenderedPageBreak/>
              <w:t>15</w:t>
            </w:r>
            <w:r w:rsidR="00560A21" w:rsidRPr="00A37635">
              <w:rPr>
                <w:color w:val="FF0000"/>
                <w:szCs w:val="26"/>
              </w:rPr>
              <w:t>,000</w:t>
            </w:r>
          </w:p>
          <w:p w14:paraId="0CAC6218" w14:textId="223FCAE8" w:rsidR="0060768B" w:rsidRPr="00A37635" w:rsidRDefault="0060768B" w:rsidP="00560A21">
            <w:pPr>
              <w:spacing w:after="120"/>
              <w:jc w:val="right"/>
              <w:cnfStyle w:val="000000100000" w:firstRow="0" w:lastRow="0" w:firstColumn="0" w:lastColumn="0" w:oddVBand="0" w:evenVBand="0" w:oddHBand="1" w:evenHBand="0" w:firstRowFirstColumn="0" w:firstRowLastColumn="0" w:lastRowFirstColumn="0" w:lastRowLastColumn="0"/>
              <w:rPr>
                <w:color w:val="FF0000"/>
                <w:szCs w:val="26"/>
              </w:rPr>
            </w:pPr>
            <w:r w:rsidRPr="00A37635">
              <w:rPr>
                <w:color w:val="FF0000"/>
                <w:szCs w:val="26"/>
              </w:rPr>
              <w:t>5,000</w:t>
            </w:r>
          </w:p>
        </w:tc>
        <w:tc>
          <w:tcPr>
            <w:tcW w:w="2379" w:type="dxa"/>
          </w:tcPr>
          <w:p w14:paraId="221E9921" w14:textId="77777777" w:rsidR="00D275D8" w:rsidRPr="00A37635" w:rsidRDefault="00560A21" w:rsidP="00E66AAE">
            <w:pPr>
              <w:spacing w:after="120"/>
              <w:cnfStyle w:val="000000100000" w:firstRow="0" w:lastRow="0" w:firstColumn="0" w:lastColumn="0" w:oddVBand="0" w:evenVBand="0" w:oddHBand="1" w:evenHBand="0" w:firstRowFirstColumn="0" w:firstRowLastColumn="0" w:lastRowFirstColumn="0" w:lastRowLastColumn="0"/>
              <w:rPr>
                <w:color w:val="FF0000"/>
                <w:szCs w:val="26"/>
              </w:rPr>
            </w:pPr>
            <w:r w:rsidRPr="00A37635">
              <w:rPr>
                <w:color w:val="FF0000"/>
                <w:szCs w:val="26"/>
              </w:rPr>
              <w:lastRenderedPageBreak/>
              <w:t>Owner’s equity</w:t>
            </w:r>
          </w:p>
          <w:p w14:paraId="4C3BD868" w14:textId="6048FDDD" w:rsidR="003D757A" w:rsidRPr="00A37635" w:rsidRDefault="003D757A" w:rsidP="00E66AAE">
            <w:pPr>
              <w:spacing w:after="120"/>
              <w:cnfStyle w:val="000000100000" w:firstRow="0" w:lastRow="0" w:firstColumn="0" w:lastColumn="0" w:oddVBand="0" w:evenVBand="0" w:oddHBand="1" w:evenHBand="0" w:firstRowFirstColumn="0" w:firstRowLastColumn="0" w:lastRowFirstColumn="0" w:lastRowLastColumn="0"/>
              <w:rPr>
                <w:color w:val="FF0000"/>
                <w:szCs w:val="26"/>
              </w:rPr>
            </w:pPr>
            <w:r w:rsidRPr="00A37635">
              <w:rPr>
                <w:color w:val="FF0000"/>
                <w:szCs w:val="26"/>
              </w:rPr>
              <w:t>Profit</w:t>
            </w:r>
          </w:p>
        </w:tc>
        <w:tc>
          <w:tcPr>
            <w:tcW w:w="2379" w:type="dxa"/>
          </w:tcPr>
          <w:p w14:paraId="0D55F2AC" w14:textId="4B673B00" w:rsidR="00D275D8" w:rsidRPr="00A37635" w:rsidRDefault="0060768B" w:rsidP="003D757A">
            <w:pPr>
              <w:spacing w:after="120"/>
              <w:jc w:val="right"/>
              <w:cnfStyle w:val="000000100000" w:firstRow="0" w:lastRow="0" w:firstColumn="0" w:lastColumn="0" w:oddVBand="0" w:evenVBand="0" w:oddHBand="1" w:evenHBand="0" w:firstRowFirstColumn="0" w:firstRowLastColumn="0" w:lastRowFirstColumn="0" w:lastRowLastColumn="0"/>
              <w:rPr>
                <w:color w:val="FF0000"/>
                <w:szCs w:val="26"/>
              </w:rPr>
            </w:pPr>
            <w:r w:rsidRPr="00A37635">
              <w:rPr>
                <w:color w:val="FF0000"/>
                <w:szCs w:val="26"/>
              </w:rPr>
              <w:t>5</w:t>
            </w:r>
            <w:r w:rsidR="00560A21" w:rsidRPr="00A37635">
              <w:rPr>
                <w:color w:val="FF0000"/>
                <w:szCs w:val="26"/>
              </w:rPr>
              <w:t>0,000</w:t>
            </w:r>
          </w:p>
          <w:p w14:paraId="2EE9F5A2" w14:textId="12666885" w:rsidR="003D757A" w:rsidRPr="00A37635" w:rsidRDefault="0060768B" w:rsidP="003D757A">
            <w:pPr>
              <w:spacing w:after="120"/>
              <w:jc w:val="right"/>
              <w:cnfStyle w:val="000000100000" w:firstRow="0" w:lastRow="0" w:firstColumn="0" w:lastColumn="0" w:oddVBand="0" w:evenVBand="0" w:oddHBand="1" w:evenHBand="0" w:firstRowFirstColumn="0" w:firstRowLastColumn="0" w:lastRowFirstColumn="0" w:lastRowLastColumn="0"/>
              <w:rPr>
                <w:color w:val="FF0000"/>
                <w:szCs w:val="26"/>
              </w:rPr>
            </w:pPr>
            <w:r w:rsidRPr="00A37635">
              <w:rPr>
                <w:color w:val="FF0000"/>
                <w:szCs w:val="26"/>
              </w:rPr>
              <w:t>5</w:t>
            </w:r>
            <w:r w:rsidR="003D757A" w:rsidRPr="00A37635">
              <w:rPr>
                <w:color w:val="FF0000"/>
                <w:szCs w:val="26"/>
              </w:rPr>
              <w:t>,000</w:t>
            </w:r>
          </w:p>
        </w:tc>
      </w:tr>
      <w:tr w:rsidR="003B7236" w:rsidRPr="00A37635" w14:paraId="3E9F33A8" w14:textId="77777777" w:rsidTr="000A685A">
        <w:tc>
          <w:tcPr>
            <w:cnfStyle w:val="001000000000" w:firstRow="0" w:lastRow="0" w:firstColumn="1" w:lastColumn="0" w:oddVBand="0" w:evenVBand="0" w:oddHBand="0" w:evenHBand="0" w:firstRowFirstColumn="0" w:firstRowLastColumn="0" w:lastRowFirstColumn="0" w:lastRowLastColumn="0"/>
            <w:tcW w:w="2379" w:type="dxa"/>
          </w:tcPr>
          <w:p w14:paraId="538C2544" w14:textId="338AFDE9" w:rsidR="00560A21" w:rsidRPr="00A37635" w:rsidRDefault="00560A21" w:rsidP="00560A21">
            <w:pPr>
              <w:spacing w:after="120"/>
              <w:jc w:val="center"/>
              <w:rPr>
                <w:color w:val="FF0000"/>
                <w:szCs w:val="26"/>
              </w:rPr>
            </w:pPr>
            <w:r w:rsidRPr="00A37635">
              <w:rPr>
                <w:color w:val="FF0000"/>
                <w:szCs w:val="26"/>
              </w:rPr>
              <w:t>Total</w:t>
            </w:r>
          </w:p>
        </w:tc>
        <w:tc>
          <w:tcPr>
            <w:tcW w:w="2378" w:type="dxa"/>
          </w:tcPr>
          <w:p w14:paraId="427E8FA0" w14:textId="3D7EFFF6" w:rsidR="00560A21" w:rsidRPr="00A37635" w:rsidRDefault="0060768B" w:rsidP="00560A21">
            <w:pPr>
              <w:spacing w:after="120"/>
              <w:jc w:val="right"/>
              <w:cnfStyle w:val="000000000000" w:firstRow="0" w:lastRow="0" w:firstColumn="0" w:lastColumn="0" w:oddVBand="0" w:evenVBand="0" w:oddHBand="0" w:evenHBand="0" w:firstRowFirstColumn="0" w:firstRowLastColumn="0" w:lastRowFirstColumn="0" w:lastRowLastColumn="0"/>
              <w:rPr>
                <w:color w:val="FF0000"/>
                <w:szCs w:val="26"/>
              </w:rPr>
            </w:pPr>
            <w:r w:rsidRPr="00A37635">
              <w:rPr>
                <w:b/>
                <w:bCs/>
                <w:color w:val="FF0000"/>
                <w:szCs w:val="26"/>
              </w:rPr>
              <w:t>55</w:t>
            </w:r>
            <w:r w:rsidR="00560A21" w:rsidRPr="00A37635">
              <w:rPr>
                <w:b/>
                <w:bCs/>
                <w:color w:val="FF0000"/>
                <w:szCs w:val="26"/>
              </w:rPr>
              <w:t>,000</w:t>
            </w:r>
          </w:p>
        </w:tc>
        <w:tc>
          <w:tcPr>
            <w:tcW w:w="2379" w:type="dxa"/>
          </w:tcPr>
          <w:p w14:paraId="0C58B283" w14:textId="678461DC" w:rsidR="00560A21" w:rsidRPr="00A37635" w:rsidRDefault="00560A21" w:rsidP="00560A21">
            <w:pPr>
              <w:spacing w:after="120"/>
              <w:jc w:val="center"/>
              <w:cnfStyle w:val="000000000000" w:firstRow="0" w:lastRow="0" w:firstColumn="0" w:lastColumn="0" w:oddVBand="0" w:evenVBand="0" w:oddHBand="0" w:evenHBand="0" w:firstRowFirstColumn="0" w:firstRowLastColumn="0" w:lastRowFirstColumn="0" w:lastRowLastColumn="0"/>
              <w:rPr>
                <w:color w:val="FF0000"/>
                <w:szCs w:val="26"/>
              </w:rPr>
            </w:pPr>
            <w:r w:rsidRPr="00A37635">
              <w:rPr>
                <w:b/>
                <w:bCs/>
                <w:color w:val="FF0000"/>
                <w:szCs w:val="26"/>
              </w:rPr>
              <w:t>Total</w:t>
            </w:r>
          </w:p>
        </w:tc>
        <w:tc>
          <w:tcPr>
            <w:tcW w:w="2379" w:type="dxa"/>
          </w:tcPr>
          <w:p w14:paraId="41C506B5" w14:textId="430B1541" w:rsidR="00560A21" w:rsidRPr="00A37635" w:rsidRDefault="0060768B" w:rsidP="00560A21">
            <w:pPr>
              <w:spacing w:after="120"/>
              <w:jc w:val="right"/>
              <w:cnfStyle w:val="000000000000" w:firstRow="0" w:lastRow="0" w:firstColumn="0" w:lastColumn="0" w:oddVBand="0" w:evenVBand="0" w:oddHBand="0" w:evenHBand="0" w:firstRowFirstColumn="0" w:firstRowLastColumn="0" w:lastRowFirstColumn="0" w:lastRowLastColumn="0"/>
              <w:rPr>
                <w:color w:val="FF0000"/>
                <w:szCs w:val="26"/>
              </w:rPr>
            </w:pPr>
            <w:r w:rsidRPr="00A37635">
              <w:rPr>
                <w:b/>
                <w:bCs/>
                <w:color w:val="FF0000"/>
                <w:szCs w:val="26"/>
              </w:rPr>
              <w:t>55</w:t>
            </w:r>
            <w:r w:rsidR="00560A21" w:rsidRPr="00A37635">
              <w:rPr>
                <w:b/>
                <w:bCs/>
                <w:color w:val="FF0000"/>
                <w:szCs w:val="26"/>
              </w:rPr>
              <w:t>,000</w:t>
            </w:r>
          </w:p>
        </w:tc>
      </w:tr>
    </w:tbl>
    <w:p w14:paraId="06CACC1E" w14:textId="77777777" w:rsidR="00D45AF7" w:rsidRPr="00A37635" w:rsidRDefault="00D45AF7" w:rsidP="008801CF">
      <w:pPr>
        <w:spacing w:before="120"/>
        <w:rPr>
          <w:i/>
          <w:iCs/>
          <w:color w:val="FF0000"/>
          <w:szCs w:val="26"/>
        </w:rPr>
      </w:pPr>
    </w:p>
    <w:p w14:paraId="278F17E6" w14:textId="0323E78A" w:rsidR="004A1091" w:rsidRPr="00A37635" w:rsidRDefault="004A1091" w:rsidP="008801CF">
      <w:pPr>
        <w:spacing w:before="120"/>
        <w:rPr>
          <w:i/>
          <w:iCs/>
          <w:szCs w:val="26"/>
        </w:rPr>
      </w:pPr>
      <w:bookmarkStart w:id="1" w:name="_Hlk95307981"/>
      <w:r w:rsidRPr="00A37635">
        <w:rPr>
          <w:i/>
          <w:iCs/>
          <w:szCs w:val="26"/>
        </w:rPr>
        <w:t>Ngày biên soạn:</w:t>
      </w:r>
      <w:r w:rsidR="00951047" w:rsidRPr="00A37635">
        <w:rPr>
          <w:i/>
          <w:iCs/>
          <w:szCs w:val="26"/>
        </w:rPr>
        <w:t xml:space="preserve"> </w:t>
      </w:r>
      <w:r w:rsidR="00F176A8" w:rsidRPr="00A37635">
        <w:rPr>
          <w:i/>
          <w:iCs/>
          <w:szCs w:val="26"/>
        </w:rPr>
        <w:t>30</w:t>
      </w:r>
      <w:r w:rsidR="00951047" w:rsidRPr="00A37635">
        <w:rPr>
          <w:i/>
          <w:iCs/>
          <w:szCs w:val="26"/>
        </w:rPr>
        <w:t>/06/2022</w:t>
      </w:r>
    </w:p>
    <w:p w14:paraId="3123E959" w14:textId="4383C676" w:rsidR="00F00DB6" w:rsidRPr="00A37635" w:rsidRDefault="004A1091" w:rsidP="00F00DB6">
      <w:pPr>
        <w:spacing w:before="120"/>
        <w:rPr>
          <w:szCs w:val="26"/>
        </w:rPr>
      </w:pPr>
      <w:r w:rsidRPr="00A37635">
        <w:rPr>
          <w:b/>
          <w:bCs/>
          <w:szCs w:val="26"/>
        </w:rPr>
        <w:t>Giảng viên biên soạn đề thi:</w:t>
      </w:r>
      <w:r w:rsidR="00F00DB6" w:rsidRPr="00A37635">
        <w:rPr>
          <w:szCs w:val="26"/>
        </w:rPr>
        <w:t xml:space="preserve"> Nguyễn Hữu Thiện</w:t>
      </w:r>
    </w:p>
    <w:p w14:paraId="72A89384" w14:textId="77777777" w:rsidR="00951047" w:rsidRPr="00A37635" w:rsidRDefault="00951047" w:rsidP="004A1091">
      <w:pPr>
        <w:spacing w:before="120"/>
        <w:rPr>
          <w:szCs w:val="26"/>
        </w:rPr>
      </w:pPr>
    </w:p>
    <w:p w14:paraId="45FA58AA" w14:textId="1F4FE4FD" w:rsidR="004A1091" w:rsidRPr="00A37635" w:rsidRDefault="004A1091" w:rsidP="004A1091">
      <w:pPr>
        <w:spacing w:line="276" w:lineRule="auto"/>
        <w:jc w:val="both"/>
        <w:rPr>
          <w:b/>
          <w:color w:val="FF0000"/>
          <w:szCs w:val="26"/>
        </w:rPr>
      </w:pPr>
      <w:r w:rsidRPr="00A37635">
        <w:rPr>
          <w:i/>
          <w:iCs/>
          <w:szCs w:val="26"/>
        </w:rPr>
        <w:t>Ngày kiểm duyệt:</w:t>
      </w:r>
      <w:r w:rsidR="00F00DB6" w:rsidRPr="00A37635">
        <w:rPr>
          <w:i/>
          <w:iCs/>
          <w:szCs w:val="26"/>
        </w:rPr>
        <w:t xml:space="preserve"> 30/06/2022</w:t>
      </w:r>
    </w:p>
    <w:p w14:paraId="3028472D" w14:textId="0B2C5565" w:rsidR="004A1091" w:rsidRPr="0070397E" w:rsidRDefault="004A1091" w:rsidP="004A1091">
      <w:pPr>
        <w:spacing w:before="120"/>
        <w:rPr>
          <w:b/>
          <w:bCs/>
          <w:szCs w:val="26"/>
        </w:rPr>
      </w:pPr>
      <w:r w:rsidRPr="00A37635">
        <w:rPr>
          <w:b/>
          <w:bCs/>
          <w:szCs w:val="26"/>
        </w:rPr>
        <w:t>Trưởng (Phó) Khoa/Bộ môn kiểm duyệt đề thi:</w:t>
      </w:r>
      <w:r w:rsidR="00F00DB6" w:rsidRPr="00A37635">
        <w:rPr>
          <w:b/>
          <w:bCs/>
          <w:szCs w:val="26"/>
        </w:rPr>
        <w:t xml:space="preserve"> </w:t>
      </w:r>
      <w:r w:rsidR="00F00DB6" w:rsidRPr="00A37635">
        <w:rPr>
          <w:szCs w:val="26"/>
        </w:rPr>
        <w:t>Lê Phan Thanh Hòa</w:t>
      </w:r>
    </w:p>
    <w:p w14:paraId="143F65E3" w14:textId="77777777" w:rsidR="004A1091" w:rsidRPr="0070397E" w:rsidRDefault="004A1091" w:rsidP="004A1091">
      <w:pPr>
        <w:spacing w:before="120"/>
        <w:rPr>
          <w:szCs w:val="26"/>
        </w:rPr>
      </w:pPr>
    </w:p>
    <w:bookmarkEnd w:id="1"/>
    <w:p w14:paraId="7C293260" w14:textId="0D71C3AE" w:rsidR="00CA34AB" w:rsidRPr="0070397E" w:rsidRDefault="00CA34AB" w:rsidP="008801CF">
      <w:pPr>
        <w:spacing w:line="360" w:lineRule="auto"/>
        <w:jc w:val="both"/>
        <w:rPr>
          <w:szCs w:val="26"/>
        </w:rPr>
      </w:pPr>
    </w:p>
    <w:sectPr w:rsidR="00CA34AB" w:rsidRPr="0070397E"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431B" w14:textId="77777777" w:rsidR="00B30E24" w:rsidRDefault="00B30E24" w:rsidP="00076A35">
      <w:r>
        <w:separator/>
      </w:r>
    </w:p>
  </w:endnote>
  <w:endnote w:type="continuationSeparator" w:id="0">
    <w:p w14:paraId="0BAF8CA7" w14:textId="77777777" w:rsidR="00B30E24" w:rsidRDefault="00B30E2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9868" w14:textId="77777777" w:rsidR="00B30E24" w:rsidRDefault="00B30E24" w:rsidP="00076A35">
      <w:r>
        <w:separator/>
      </w:r>
    </w:p>
  </w:footnote>
  <w:footnote w:type="continuationSeparator" w:id="0">
    <w:p w14:paraId="02199E1E" w14:textId="77777777" w:rsidR="00B30E24" w:rsidRDefault="00B30E2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2C45B48B" w:rsidR="004A1091" w:rsidRDefault="00000000">
    <w:pPr>
      <w:pStyle w:val="Header"/>
    </w:pPr>
    <w:r>
      <w:rPr>
        <w:noProof/>
      </w:rPr>
      <w:pict w14:anchorId="62853B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00032" o:spid="_x0000_s1026" type="#_x0000_t136" style="position:absolute;margin-left:0;margin-top:0;width:402.9pt;height:268.6pt;rotation:315;z-index:-251655168;mso-position-horizontal:center;mso-position-horizontal-relative:margin;mso-position-vertical:center;mso-position-vertical-relative:margin" o:allowincell="f" fillcolor="white [3212]" stroked="f">
          <v:fill opacity=".5"/>
          <v:textpath style="font-family:&quot;Times New Roman&quot;;font-size:1pt" string="NH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1EAC6260" w:rsidR="00076A35" w:rsidRPr="002C2161" w:rsidRDefault="00000000" w:rsidP="008274FF">
    <w:pPr>
      <w:pStyle w:val="Header"/>
      <w:jc w:val="right"/>
      <w:rPr>
        <w:b/>
        <w:bCs/>
      </w:rPr>
    </w:pPr>
    <w:r>
      <w:rPr>
        <w:noProof/>
      </w:rPr>
      <w:pict w14:anchorId="21ED1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00033" o:spid="_x0000_s1027" type="#_x0000_t136" style="position:absolute;left:0;text-align:left;margin-left:0;margin-top:0;width:402.9pt;height:268.6pt;rotation:315;z-index:-251653120;mso-position-horizontal:center;mso-position-horizontal-relative:margin;mso-position-vertical:center;mso-position-vertical-relative:margin" o:allowincell="f" fillcolor="white [3212]" stroked="f">
          <v:fill opacity=".5"/>
          <v:textpath style="font-family:&quot;Times New Roman&quot;;font-size:1pt" string="NHT"/>
          <w10:wrap anchorx="margin" anchory="margin"/>
        </v:shape>
      </w:pict>
    </w:r>
    <w:r w:rsidR="008274FF">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08056951" w:rsidR="004A1091" w:rsidRDefault="00000000">
    <w:pPr>
      <w:pStyle w:val="Header"/>
    </w:pPr>
    <w:r>
      <w:rPr>
        <w:noProof/>
      </w:rPr>
      <w:pict w14:anchorId="1E038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00031" o:spid="_x0000_s1025" type="#_x0000_t136" style="position:absolute;margin-left:0;margin-top:0;width:402.9pt;height:268.6pt;rotation:315;z-index:-251657216;mso-position-horizontal:center;mso-position-horizontal-relative:margin;mso-position-vertical:center;mso-position-vertical-relative:margin" o:allowincell="f" fillcolor="white [3212]" stroked="f">
          <v:fill opacity=".5"/>
          <v:textpath style="font-family:&quot;Times New Roman&quot;;font-size:1pt" string="NH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52D2"/>
    <w:multiLevelType w:val="hybridMultilevel"/>
    <w:tmpl w:val="30D2514C"/>
    <w:lvl w:ilvl="0" w:tplc="146A8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2" w15:restartNumberingAfterBreak="0">
    <w:nsid w:val="75DB3555"/>
    <w:multiLevelType w:val="hybridMultilevel"/>
    <w:tmpl w:val="AF82806C"/>
    <w:lvl w:ilvl="0" w:tplc="5FE8DD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03780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4786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5540723">
    <w:abstractNumId w:val="2"/>
  </w:num>
  <w:num w:numId="4" w16cid:durableId="176665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2448"/>
    <w:rsid w:val="000101B3"/>
    <w:rsid w:val="00025E87"/>
    <w:rsid w:val="00075768"/>
    <w:rsid w:val="000761FE"/>
    <w:rsid w:val="00076887"/>
    <w:rsid w:val="00076A35"/>
    <w:rsid w:val="00095344"/>
    <w:rsid w:val="0009683B"/>
    <w:rsid w:val="000A685A"/>
    <w:rsid w:val="000B1D37"/>
    <w:rsid w:val="000D1610"/>
    <w:rsid w:val="00102F69"/>
    <w:rsid w:val="001146CD"/>
    <w:rsid w:val="0013547C"/>
    <w:rsid w:val="00136FCA"/>
    <w:rsid w:val="00141901"/>
    <w:rsid w:val="001564CE"/>
    <w:rsid w:val="00157763"/>
    <w:rsid w:val="00166454"/>
    <w:rsid w:val="0016714B"/>
    <w:rsid w:val="00172156"/>
    <w:rsid w:val="001B4787"/>
    <w:rsid w:val="001C55C5"/>
    <w:rsid w:val="001D0B2A"/>
    <w:rsid w:val="00225D3B"/>
    <w:rsid w:val="002260E2"/>
    <w:rsid w:val="00227879"/>
    <w:rsid w:val="00250BA8"/>
    <w:rsid w:val="00282B78"/>
    <w:rsid w:val="002A471C"/>
    <w:rsid w:val="002B47B1"/>
    <w:rsid w:val="002C2161"/>
    <w:rsid w:val="002C6E88"/>
    <w:rsid w:val="002E6250"/>
    <w:rsid w:val="002F6557"/>
    <w:rsid w:val="00310AB1"/>
    <w:rsid w:val="00355E18"/>
    <w:rsid w:val="00364A6F"/>
    <w:rsid w:val="003677F8"/>
    <w:rsid w:val="00373B8F"/>
    <w:rsid w:val="00384C82"/>
    <w:rsid w:val="00387C53"/>
    <w:rsid w:val="003B4D6F"/>
    <w:rsid w:val="003B7236"/>
    <w:rsid w:val="003D757A"/>
    <w:rsid w:val="00403868"/>
    <w:rsid w:val="004418BA"/>
    <w:rsid w:val="0046492D"/>
    <w:rsid w:val="00475D0A"/>
    <w:rsid w:val="004948CC"/>
    <w:rsid w:val="004A1091"/>
    <w:rsid w:val="004A5FD8"/>
    <w:rsid w:val="004C0CBC"/>
    <w:rsid w:val="004D6BD3"/>
    <w:rsid w:val="005046D7"/>
    <w:rsid w:val="00515EC7"/>
    <w:rsid w:val="005245B6"/>
    <w:rsid w:val="00552564"/>
    <w:rsid w:val="00560A21"/>
    <w:rsid w:val="005C343D"/>
    <w:rsid w:val="005C7CBB"/>
    <w:rsid w:val="005E5699"/>
    <w:rsid w:val="006002B0"/>
    <w:rsid w:val="0060768B"/>
    <w:rsid w:val="00671720"/>
    <w:rsid w:val="006A7E28"/>
    <w:rsid w:val="006C01D4"/>
    <w:rsid w:val="006C3E61"/>
    <w:rsid w:val="006C47FD"/>
    <w:rsid w:val="006D4397"/>
    <w:rsid w:val="006E30E0"/>
    <w:rsid w:val="006F679A"/>
    <w:rsid w:val="0070397E"/>
    <w:rsid w:val="007107C8"/>
    <w:rsid w:val="00747723"/>
    <w:rsid w:val="007613C2"/>
    <w:rsid w:val="007642AF"/>
    <w:rsid w:val="00765EDB"/>
    <w:rsid w:val="007C0E85"/>
    <w:rsid w:val="007F5901"/>
    <w:rsid w:val="0082055B"/>
    <w:rsid w:val="008274FF"/>
    <w:rsid w:val="00861E89"/>
    <w:rsid w:val="00872D61"/>
    <w:rsid w:val="008767DB"/>
    <w:rsid w:val="008801CF"/>
    <w:rsid w:val="008B3402"/>
    <w:rsid w:val="008C7EFD"/>
    <w:rsid w:val="008F5E1B"/>
    <w:rsid w:val="00907007"/>
    <w:rsid w:val="00914A14"/>
    <w:rsid w:val="00951047"/>
    <w:rsid w:val="00952357"/>
    <w:rsid w:val="009A2AF1"/>
    <w:rsid w:val="009B69C6"/>
    <w:rsid w:val="009C1DD7"/>
    <w:rsid w:val="009E5A39"/>
    <w:rsid w:val="00A06FFE"/>
    <w:rsid w:val="00A2242E"/>
    <w:rsid w:val="00A22B3C"/>
    <w:rsid w:val="00A37325"/>
    <w:rsid w:val="00A37635"/>
    <w:rsid w:val="00A561D0"/>
    <w:rsid w:val="00A64487"/>
    <w:rsid w:val="00A66D58"/>
    <w:rsid w:val="00AB46C5"/>
    <w:rsid w:val="00AD50B8"/>
    <w:rsid w:val="00AE1A13"/>
    <w:rsid w:val="00B02E5E"/>
    <w:rsid w:val="00B30E24"/>
    <w:rsid w:val="00B407F1"/>
    <w:rsid w:val="00B62393"/>
    <w:rsid w:val="00BB5B2D"/>
    <w:rsid w:val="00C127C8"/>
    <w:rsid w:val="00C15C7E"/>
    <w:rsid w:val="00C6114D"/>
    <w:rsid w:val="00C72B4C"/>
    <w:rsid w:val="00CA34AB"/>
    <w:rsid w:val="00CA377C"/>
    <w:rsid w:val="00CC72AF"/>
    <w:rsid w:val="00CD27FC"/>
    <w:rsid w:val="00D204EB"/>
    <w:rsid w:val="00D21BBA"/>
    <w:rsid w:val="00D275D8"/>
    <w:rsid w:val="00D27C40"/>
    <w:rsid w:val="00D45AF7"/>
    <w:rsid w:val="00D56B80"/>
    <w:rsid w:val="00DA1B0F"/>
    <w:rsid w:val="00DA7163"/>
    <w:rsid w:val="00DC5876"/>
    <w:rsid w:val="00DD4C76"/>
    <w:rsid w:val="00DD6E7D"/>
    <w:rsid w:val="00DE17E5"/>
    <w:rsid w:val="00DF76B8"/>
    <w:rsid w:val="00E05371"/>
    <w:rsid w:val="00E165D3"/>
    <w:rsid w:val="00E557EC"/>
    <w:rsid w:val="00E6563A"/>
    <w:rsid w:val="00E84FEF"/>
    <w:rsid w:val="00E95EE2"/>
    <w:rsid w:val="00EA27E5"/>
    <w:rsid w:val="00EC289A"/>
    <w:rsid w:val="00EC6FC2"/>
    <w:rsid w:val="00ED54B5"/>
    <w:rsid w:val="00ED55D6"/>
    <w:rsid w:val="00ED6F8A"/>
    <w:rsid w:val="00EF5517"/>
    <w:rsid w:val="00EF5970"/>
    <w:rsid w:val="00F00DB6"/>
    <w:rsid w:val="00F03CE5"/>
    <w:rsid w:val="00F14660"/>
    <w:rsid w:val="00F176A8"/>
    <w:rsid w:val="00F23F7C"/>
    <w:rsid w:val="00F31566"/>
    <w:rsid w:val="00F3622B"/>
    <w:rsid w:val="00F76816"/>
    <w:rsid w:val="00F85F0F"/>
    <w:rsid w:val="00FC7683"/>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table" w:styleId="GridTable4-Accent5">
    <w:name w:val="Grid Table 4 Accent 5"/>
    <w:basedOn w:val="TableNormal"/>
    <w:uiPriority w:val="49"/>
    <w:rsid w:val="00D27C4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D275D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0909">
      <w:bodyDiv w:val="1"/>
      <w:marLeft w:val="0"/>
      <w:marRight w:val="0"/>
      <w:marTop w:val="0"/>
      <w:marBottom w:val="0"/>
      <w:divBdr>
        <w:top w:val="none" w:sz="0" w:space="0" w:color="auto"/>
        <w:left w:val="none" w:sz="0" w:space="0" w:color="auto"/>
        <w:bottom w:val="none" w:sz="0" w:space="0" w:color="auto"/>
        <w:right w:val="none" w:sz="0" w:space="0" w:color="auto"/>
      </w:divBdr>
    </w:div>
    <w:div w:id="1172453330">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0116046">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8</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Thien_Khoa KTKT</dc:creator>
  <cp:keywords/>
  <dc:description/>
  <cp:lastModifiedBy>Lê Phan Thanh Hòa - Khoa Kế toán - Kiểm toán</cp:lastModifiedBy>
  <cp:revision>32</cp:revision>
  <dcterms:created xsi:type="dcterms:W3CDTF">2022-06-21T03:57:00Z</dcterms:created>
  <dcterms:modified xsi:type="dcterms:W3CDTF">2022-07-10T09:56:00Z</dcterms:modified>
</cp:coreProperties>
</file>